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86EC" w14:textId="0F38420A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1A7BFBD" w14:textId="7D297611" w:rsidR="00100ED9" w:rsidRDefault="00100ED9" w:rsidP="006F355C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37D13BA7" w14:textId="58C43117" w:rsidR="00100ED9" w:rsidRDefault="00100ED9" w:rsidP="006F355C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8752" behindDoc="0" locked="0" layoutInCell="1" allowOverlap="1" wp14:anchorId="6EA4AAD0" wp14:editId="799C1F30">
            <wp:simplePos x="0" y="0"/>
            <wp:positionH relativeFrom="margin">
              <wp:align>center</wp:align>
            </wp:positionH>
            <wp:positionV relativeFrom="margin">
              <wp:posOffset>1114425</wp:posOffset>
            </wp:positionV>
            <wp:extent cx="3333115" cy="3333115"/>
            <wp:effectExtent l="0" t="0" r="635" b="635"/>
            <wp:wrapNone/>
            <wp:docPr id="267061691" name="รูปภาพ 1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61691" name="รูปภาพ 1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635BE" w14:textId="77777777" w:rsidR="00100ED9" w:rsidRDefault="00100ED9" w:rsidP="006F355C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2BD6A2B6" w14:textId="77777777" w:rsidR="00100ED9" w:rsidRDefault="00100ED9" w:rsidP="006F355C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2A2258D6" w14:textId="77777777" w:rsidR="00100ED9" w:rsidRDefault="00100ED9" w:rsidP="006F355C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4E474D85" w14:textId="3BFFA0AF" w:rsidR="00B50082" w:rsidRDefault="00B50082" w:rsidP="006F355C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781C37B2" w14:textId="77777777" w:rsidR="00100ED9" w:rsidRDefault="00100ED9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4808867" w14:textId="77777777" w:rsidR="00100ED9" w:rsidRDefault="00100ED9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4FA598F" w14:textId="77777777" w:rsidR="00100ED9" w:rsidRDefault="00100ED9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BB0B9A2" w14:textId="77777777" w:rsidR="00100ED9" w:rsidRDefault="00100ED9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3D1E5FA" w14:textId="77777777" w:rsidR="00100ED9" w:rsidRDefault="00100ED9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075CC9F" w14:textId="35CE3B9E" w:rsidR="00BA7BB0" w:rsidRP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แผนป้องกันและปราบปรามบ่อนการพนัน และอบายมุข</w:t>
      </w:r>
    </w:p>
    <w:p w14:paraId="6237B96A" w14:textId="58327D78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100ED9">
        <w:rPr>
          <w:rFonts w:ascii="TH SarabunIT๙" w:hAnsi="TH SarabunIT๙" w:cs="TH SarabunIT๙"/>
          <w:b/>
          <w:bCs/>
          <w:sz w:val="52"/>
          <w:szCs w:val="52"/>
          <w:cs/>
        </w:rPr>
        <w:t>สถานีตำรวจภูธรสวาย</w:t>
      </w:r>
      <w:r w:rsidR="009D2A02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</w:t>
      </w: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14:paraId="0ED1068E" w14:textId="77777777" w:rsidR="00B50082" w:rsidRP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A7BB0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 ๒๕๖๖</w:t>
      </w:r>
    </w:p>
    <w:p w14:paraId="329596CB" w14:textId="77777777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C6BF8A" w14:textId="77777777" w:rsidR="00BA7BB0" w:rsidRDefault="00BA7BB0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6AEEA25" w14:textId="77777777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59858E" w14:textId="77777777" w:rsidR="006F355C" w:rsidRDefault="006F355C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86552A8" w14:textId="4BB17C02" w:rsidR="00D970C1" w:rsidRDefault="00812B37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7724E" wp14:editId="050BB747">
                <wp:simplePos x="0" y="0"/>
                <wp:positionH relativeFrom="page">
                  <wp:align>right</wp:align>
                </wp:positionH>
                <wp:positionV relativeFrom="paragraph">
                  <wp:posOffset>304165</wp:posOffset>
                </wp:positionV>
                <wp:extent cx="7534275" cy="1476375"/>
                <wp:effectExtent l="0" t="19050" r="28575" b="28575"/>
                <wp:wrapNone/>
                <wp:docPr id="1246345707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4275" cy="1476375"/>
                        </a:xfrm>
                        <a:prstGeom prst="flowChartManualInpu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EDC2" w14:textId="77777777" w:rsidR="00B50082" w:rsidRPr="00100ED9" w:rsidRDefault="00B50082" w:rsidP="00100ED9">
                            <w:pPr>
                              <w:shd w:val="clear" w:color="auto" w:fill="C00000"/>
                              <w:jc w:val="right"/>
                              <w:rPr>
                                <w:rFonts w:ascii="DB ComBork X" w:hAnsi="DB ComBork X" w:cs="DB ComBork X"/>
                                <w:b/>
                                <w:bCs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100ED9">
                              <w:rPr>
                                <w:rFonts w:ascii="DB ComBork X" w:hAnsi="DB ComBork X" w:cs="DB ComBork X"/>
                                <w:b/>
                                <w:bCs/>
                                <w:color w:val="E7E6E6" w:themeColor="background2"/>
                                <w:sz w:val="72"/>
                                <w:szCs w:val="72"/>
                              </w:rPr>
                              <w:t>OIT  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724E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98" o:spid="_x0000_s1026" type="#_x0000_t118" style="position:absolute;left:0;text-align:left;margin-left:542.05pt;margin-top:23.95pt;width:593.25pt;height:116.25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" fillcolor="#c00000">
                <v:textbox>
                  <w:txbxContent>
                    <w:p w14:paraId="72C8EDC2" w14:textId="77777777" w:rsidR="00B50082" w:rsidRPr="00100ED9" w:rsidRDefault="00B50082" w:rsidP="00100ED9">
                      <w:pPr>
                        <w:shd w:val="clear" w:color="auto" w:fill="C00000"/>
                        <w:jc w:val="right"/>
                        <w:rPr>
                          <w:rFonts w:ascii="DB ComBork X" w:hAnsi="DB ComBork X" w:cs="DB ComBork X"/>
                          <w:b/>
                          <w:bCs/>
                          <w:color w:val="E7E6E6" w:themeColor="background2"/>
                          <w:sz w:val="72"/>
                          <w:szCs w:val="72"/>
                        </w:rPr>
                      </w:pPr>
                      <w:r w:rsidRPr="00100ED9">
                        <w:rPr>
                          <w:rFonts w:ascii="DB ComBork X" w:hAnsi="DB ComBork X" w:cs="DB ComBork X"/>
                          <w:b/>
                          <w:bCs/>
                          <w:color w:val="E7E6E6" w:themeColor="background2"/>
                          <w:sz w:val="72"/>
                          <w:szCs w:val="72"/>
                        </w:rPr>
                        <w:t>OIT  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65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0557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Hlk134723515"/>
    </w:p>
    <w:p w14:paraId="0220C81C" w14:textId="77777777" w:rsidR="00D970C1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A97BD1" w14:textId="77777777" w:rsidR="00D50D41" w:rsidRDefault="00D50D4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bookmarkStart w:id="1" w:name="_Hlk134730841"/>
    </w:p>
    <w:p w14:paraId="06FFC9C3" w14:textId="77777777" w:rsidR="00D50D41" w:rsidRDefault="00D50D4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1DEBF73D" w14:textId="77777777" w:rsidR="00D50D41" w:rsidRDefault="00D50D4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14:paraId="5EC83621" w14:textId="0E8D5E54" w:rsidR="00D74D4A" w:rsidRDefault="00100ED9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60800" behindDoc="0" locked="0" layoutInCell="1" allowOverlap="1" wp14:anchorId="687FF35C" wp14:editId="6068856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1733550" cy="1733550"/>
            <wp:effectExtent l="0" t="0" r="0" b="0"/>
            <wp:wrapNone/>
            <wp:docPr id="181309450" name="รูปภาพ 181309450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61691" name="รูปภาพ 1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56A6D" w14:textId="3E08AC64" w:rsidR="009D2A02" w:rsidRDefault="009D2A0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21855AD7" w14:textId="0929043B" w:rsidR="00100ED9" w:rsidRDefault="00100ED9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  <w:cs/>
        </w:rPr>
        <w:br/>
      </w:r>
    </w:p>
    <w:p w14:paraId="007897E3" w14:textId="0E63B0E1" w:rsidR="00D970C1" w:rsidRPr="007807BE" w:rsidRDefault="00BA7BB0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แผน</w:t>
      </w:r>
      <w:bookmarkStart w:id="2" w:name="_Hlk134725310"/>
      <w:r w:rsidRPr="007807BE"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ป้องกันและปราบปรามบ่อนการพนัน และอบายมุข</w:t>
      </w:r>
      <w:r w:rsidRPr="007807B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bookmarkEnd w:id="2"/>
    </w:p>
    <w:p w14:paraId="2D677FD6" w14:textId="09B72E10" w:rsidR="00886499" w:rsidRPr="007807BE" w:rsidRDefault="00100ED9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70C0"/>
          <w:sz w:val="36"/>
          <w:szCs w:val="36"/>
          <w:cs/>
        </w:rPr>
        <w:t>สถานีตำรวจภูธรสวาย</w:t>
      </w:r>
      <w:r w:rsidR="00BD41D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 </w:t>
      </w:r>
      <w:r w:rsidR="000557A5" w:rsidRPr="007807BE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ปีงบประมาณ ๒๕๖๖</w:t>
      </w:r>
    </w:p>
    <w:bookmarkEnd w:id="1"/>
    <w:p w14:paraId="724E6A7A" w14:textId="63109768" w:rsidR="00D970C1" w:rsidRPr="00B42BE1" w:rsidRDefault="00D970C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bookmarkEnd w:id="0"/>
    <w:p w14:paraId="4557BACA" w14:textId="77777777" w:rsidR="00BA7BB0" w:rsidRPr="003E4488" w:rsidRDefault="005328DD" w:rsidP="00BA7BB0">
      <w:pPr>
        <w:pStyle w:val="1"/>
        <w:shd w:val="clear" w:color="auto" w:fill="FFFFFF"/>
        <w:spacing w:before="0" w:after="0"/>
        <w:rPr>
          <w:rFonts w:ascii="TH SarabunPSK" w:hAnsi="TH SarabunPSK" w:cs="TH SarabunPSK"/>
          <w:color w:val="333333"/>
          <w:kern w:val="36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="008A77DA" w:rsidRPr="003E4488">
        <w:rPr>
          <w:rFonts w:ascii="TH SarabunPSK" w:hAnsi="TH SarabunPSK" w:cs="TH SarabunPSK"/>
          <w:spacing w:val="-8"/>
          <w:szCs w:val="32"/>
          <w:cs/>
        </w:rPr>
        <w:t>อ้างถึ</w:t>
      </w:r>
      <w:r w:rsidR="00FE3B73">
        <w:rPr>
          <w:rFonts w:ascii="TH SarabunPSK" w:hAnsi="TH SarabunPSK" w:cs="TH SarabunPSK" w:hint="cs"/>
          <w:spacing w:val="-8"/>
          <w:szCs w:val="32"/>
          <w:cs/>
        </w:rPr>
        <w:t xml:space="preserve">ง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 xml:space="preserve">คำสั่ง ตร. ที่ </w:t>
      </w:r>
      <w:r w:rsidR="003E4488" w:rsidRPr="003E4488">
        <w:rPr>
          <w:rFonts w:ascii="TH SarabunPSK" w:hAnsi="TH SarabunPSK" w:cs="TH SarabunPSK" w:hint="cs"/>
          <w:color w:val="333333"/>
          <w:kern w:val="36"/>
          <w:szCs w:val="32"/>
          <w:bdr w:val="none" w:sz="0" w:space="0" w:color="auto" w:frame="1"/>
          <w:cs/>
        </w:rPr>
        <w:t xml:space="preserve">๒๓๔/๒๕๕๘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 xml:space="preserve">ลง </w:t>
      </w:r>
      <w:r w:rsidR="003E4488" w:rsidRPr="003E4488">
        <w:rPr>
          <w:rFonts w:ascii="TH SarabunPSK" w:hAnsi="TH SarabunPSK" w:cs="TH SarabunPSK" w:hint="cs"/>
          <w:szCs w:val="32"/>
          <w:cs/>
        </w:rPr>
        <w:t>๒๗</w:t>
      </w:r>
      <w:r w:rsidR="00BA7BB0" w:rsidRPr="003E4488">
        <w:rPr>
          <w:rFonts w:ascii="TH SarabunPSK" w:hAnsi="TH SarabunPSK" w:cs="TH SarabunPSK"/>
          <w:szCs w:val="32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>เม.ย.</w:t>
      </w:r>
      <w:r w:rsidR="003E4488" w:rsidRPr="003E4488">
        <w:rPr>
          <w:rFonts w:ascii="TH SarabunPSK" w:hAnsi="TH SarabunPSK" w:cs="TH SarabunPSK" w:hint="cs"/>
          <w:szCs w:val="32"/>
          <w:cs/>
        </w:rPr>
        <w:t>๕๘</w:t>
      </w:r>
      <w:r w:rsidR="00BA7BB0" w:rsidRPr="003E4488">
        <w:rPr>
          <w:rFonts w:ascii="TH SarabunPSK" w:hAnsi="TH SarabunPSK" w:cs="TH SarabunPSK"/>
          <w:szCs w:val="32"/>
        </w:rPr>
        <w:t xml:space="preserve"> </w:t>
      </w:r>
      <w:r w:rsidR="00BA7BB0" w:rsidRPr="003E4488">
        <w:rPr>
          <w:rFonts w:ascii="TH SarabunPSK" w:hAnsi="TH SarabunPSK" w:cs="TH SarabunPSK"/>
          <w:szCs w:val="32"/>
          <w:cs/>
        </w:rPr>
        <w:t xml:space="preserve">เรื่อง </w:t>
      </w:r>
      <w:r w:rsidR="00BA7BB0" w:rsidRPr="003E4488">
        <w:rPr>
          <w:rFonts w:ascii="TH SarabunPSK" w:hAnsi="TH SarabunPSK" w:cs="TH SarabunPSK"/>
          <w:color w:val="333333"/>
          <w:kern w:val="36"/>
          <w:szCs w:val="32"/>
          <w:bdr w:val="none" w:sz="0" w:space="0" w:color="auto" w:frame="1"/>
          <w:cs/>
        </w:rPr>
        <w:t>การพิจารณาตำรวจที่บกพร่องในการป้องกันและปราบปรามอบายมุข</w:t>
      </w:r>
    </w:p>
    <w:p w14:paraId="51A5A396" w14:textId="77777777" w:rsidR="0049087B" w:rsidRPr="005F3630" w:rsidRDefault="00BA7BB0" w:rsidP="005328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4488">
        <w:rPr>
          <w:rFonts w:ascii="TH SarabunPSK" w:hAnsi="TH SarabunPSK" w:cs="TH SarabunPSK"/>
          <w:cs/>
        </w:rPr>
        <w:t xml:space="preserve">  </w:t>
      </w:r>
      <w:r w:rsidR="005F3A56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5A8180EA" w14:textId="77777777" w:rsidR="00F95129" w:rsidRPr="00F95129" w:rsidRDefault="00275B4E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42B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>เนื่องจากการป้องกันปราบปรามการกระทำความผิดเกี่ยวกับ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บ่อนการพนันและ </w:t>
      </w:r>
      <w:r w:rsidR="001275DC" w:rsidRPr="001275DC">
        <w:rPr>
          <w:rFonts w:ascii="TH SarabunIT๙" w:hAnsi="TH SarabunIT๙" w:cs="TH SarabunIT๙"/>
          <w:sz w:val="32"/>
          <w:szCs w:val="32"/>
          <w:cs/>
        </w:rPr>
        <w:t xml:space="preserve">อบายมุข เป็นนโยบายสำคัญ เรื่องหนึ่งของรัฐบาล และ สำนักงานตำรวจแห่งชาติ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จาก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สถานการณ์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ติดเชื้อไวรัสโค</w:t>
      </w:r>
      <w:proofErr w:type="spellStart"/>
      <w:r w:rsidR="000013DF" w:rsidRPr="000013DF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นา 2019 (โควิด - 19) 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ที่ได้คลี่คลาย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="008256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อาจส่งผลให้มีการกระทำความผิดเกี่ยวกับก</w:t>
      </w:r>
      <w:r w:rsidR="000013DF">
        <w:rPr>
          <w:rFonts w:ascii="TH SarabunIT๙" w:hAnsi="TH SarabunIT๙" w:cs="TH SarabunIT๙" w:hint="cs"/>
          <w:sz w:val="32"/>
          <w:szCs w:val="32"/>
          <w:cs/>
        </w:rPr>
        <w:t>ารพนัน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จากข้อมูล </w:t>
      </w:r>
      <w:r w:rsidR="001275DC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>สืบสวนหาข่าวเชิงลึกเกี่ยวกับแหล่ง และ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3DF" w:rsidRPr="000013DF">
        <w:rPr>
          <w:rFonts w:ascii="TH SarabunIT๙" w:hAnsi="TH SarabunIT๙" w:cs="TH SarabunIT๙"/>
          <w:sz w:val="32"/>
          <w:szCs w:val="32"/>
          <w:cs/>
        </w:rPr>
        <w:t xml:space="preserve">สถานที่ที่เคยมีการลักลอบเล่นการพนันมีพฤติการณ์ หรือที่ปรากฎเป็นข่าวว่ามีการลักลอบเปิดบ่อนการพนันในพื้นที่รับผิดชอบ รวมถึงจัดทำข้อมูลรายละเอียดให้ปรากฎรายชื่อบุคคลที่มีประวัติและพฤติการณ์เกี่ยวข้องกับบ่อนการพนัน </w:t>
      </w:r>
      <w:r w:rsidR="0062557F">
        <w:rPr>
          <w:rFonts w:ascii="TH SarabunIT๙" w:hAnsi="TH SarabunIT๙" w:cs="TH SarabunIT๙" w:hint="cs"/>
          <w:sz w:val="32"/>
          <w:szCs w:val="32"/>
          <w:cs/>
        </w:rPr>
        <w:t xml:space="preserve">เชื่อว่า ยังมีการลักลอบกระทำผิด หากเจ้าหน้าที่พลั้งเผลอ และไม่ได้ตรวจตราในพื้นที่อย่างเข้มงวด  </w:t>
      </w:r>
    </w:p>
    <w:p w14:paraId="353B7F87" w14:textId="77777777" w:rsidR="00737E4D" w:rsidRPr="005F3630" w:rsidRDefault="00B42BE1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F7754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14:paraId="469834CF" w14:textId="03E0BFD3" w:rsidR="00310C94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2B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100ED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สถานีตำรวจภูธรสวาย</w:t>
      </w:r>
      <w:r w:rsidR="009D2A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มีหน้าที่ในการ</w:t>
      </w:r>
      <w:r w:rsidR="002004A5" w:rsidRPr="0062557F">
        <w:rPr>
          <w:rFonts w:ascii="TH SarabunPSK" w:hAnsi="TH SarabunPSK" w:cs="TH SarabunPSK"/>
          <w:sz w:val="32"/>
          <w:szCs w:val="32"/>
          <w:cs/>
        </w:rPr>
        <w:t>ป้องกันและปราบปรามบ่อนการพนัน และอบายมุข</w:t>
      </w:r>
      <w:r w:rsidR="002004A5" w:rsidRPr="0062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7C2B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พื้นที่รับผิดชอบ 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โดยมอบหมายเจ้าหน้าที่ตำรวจในสังกัด สืบสวนหาข่าว และติดตามพฤติการณ์อย่างใกล้ชิด เข้มงวด กวดขัน จับกุมความผิดเกี่ยวกับการพนันที่มีลักษณะเป็นอบายมุขเป้าหมาย   </w:t>
      </w:r>
      <w:r w:rsidR="0062557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และต้อง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</w:t>
      </w:r>
      <w:r w:rsidR="009F605B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ำหนด</w:t>
      </w:r>
      <w:r w:rsidR="0062557F" w:rsidRPr="0062557F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แนวทางการพิจารณาเจ้าหน้าที่ ตำรวจที่บกพร่องในการป้องกันและปราบปรามอบายมุขไว้ เพื่อแก้ไขปัญหา ในเรื่อง บ่อนการพนันและอบายมุข อย่างมีประสิทธิภาพ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</w:p>
    <w:p w14:paraId="582ED013" w14:textId="77777777" w:rsidR="00310C94" w:rsidRPr="0030718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๓. </w:t>
      </w:r>
      <w:r w:rsidR="007212D5" w:rsidRPr="0030718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แนวความคิด</w:t>
      </w:r>
      <w:r w:rsidRPr="0030718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14:paraId="16F151CE" w14:textId="77777777" w:rsidR="002004A5" w:rsidRPr="002004A5" w:rsidRDefault="00F95129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004A5"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3.1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ความผิดเกี่ยวกับอบายมุข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004A5"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ลักษณะความผิดเกี่ยวกับอบายมุขมี ๒ ลักษณะ คือ</w:t>
      </w:r>
    </w:p>
    <w:p w14:paraId="42DC0AB3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๑.๑ ลักษณะความผิดเกี่ยวกับอบายมุขเป้าหมาย </w:t>
      </w:r>
    </w:p>
    <w:p w14:paraId="0E935E15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3.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๑.๒ ลักษณะความผิดเกี่ยวกับอบายมุขทั่วไป หมายความถึง ลักษณะความผิดนอกเหนือ และความผิดที่ไม่เข้าลักษณะความผิดตามข้อ ๑.๑ เช่น โต๊ะสนุกเกอร์ผิดกฎหมาย การลักลอบเล่นการพนัน รายย่อย เป็นต้น ดังต่อไปนี้ </w:t>
      </w:r>
    </w:p>
    <w:p w14:paraId="468CF211" w14:textId="77777777" w:rsidR="00F95129" w:rsidRPr="00CF74A3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F74A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CF74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๒.ลักษณะความผิดเกี่ยวกับอบายมุขเป้าหมาย </w:t>
      </w:r>
    </w:p>
    <w:p w14:paraId="282F56FC" w14:textId="77777777" w:rsidR="00F95129" w:rsidRPr="002004A5" w:rsidRDefault="002004A5" w:rsidP="00F9512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95129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๒.๑ ความผิดเกี่ยวกับการพนัน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การเล่นการพนันโดยผิดกฎหมายในลักษณะ </w:t>
      </w:r>
    </w:p>
    <w:p w14:paraId="23A9CFE8" w14:textId="77777777" w:rsidR="00D74D4A" w:rsidRDefault="002004A5" w:rsidP="000A1C2D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๒.๑.๑ การเล่นการพนันตามที่ระบุไว้ในบัญชี ก. ท้ายพระราชบัญญัติการพนัน พุทธศักราช ๒๔๗๔ และที่แก้ไขเพิ่มเติม โดยมีจ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๒๐ คนขึ้นไป ในบริเวณสถานที่เดียวกัน หรือใกล้เคียงกัน หรือต่อเนื่องกัน ในจ</w:t>
      </w:r>
      <w:r w:rsidR="00CF74A3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ผู้เล่นตั้งแต่ ๒๐ คนขึ้นไปนั้น ให้หมายความถึง ผู้เล่นการพนัน ตามที่ระบุไว้ในบัญชี ก. ประเภทเดียว หรือหลายประเภทรวมกัน ซึ่งเล่นการพนันอยู่ในสถานที่เช่นว่านั้น </w:t>
      </w:r>
    </w:p>
    <w:p w14:paraId="03CA4703" w14:textId="4D051D2C" w:rsidR="006F355C" w:rsidRDefault="002004A5" w:rsidP="00D74D4A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004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๒.๑.๒ การเล่นการพนันในสถานที่ซึ่งรู้จักกันโดยทั่วไปในหมู่ผู้ลักลอบเล่นการพนัน หรือประชาชนส่วนมากว่าเป็นสถานที่ลักลอบเล่นการพนันกันเป็นประ</w:t>
      </w:r>
      <w:r w:rsidR="00B06B6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 </w:t>
      </w:r>
      <w:r w:rsidR="00F95129" w:rsidRPr="002004A5">
        <w:rPr>
          <w:rFonts w:ascii="TH SarabunIT๙" w:hAnsi="TH SarabunIT๙" w:cs="TH SarabunIT๙"/>
          <w:color w:val="000000"/>
          <w:sz w:val="32"/>
          <w:szCs w:val="32"/>
          <w:cs/>
        </w:rPr>
        <w:t>เช่น สถานที่ที่จัดให้สัตว์ต่อสู้หรือ แข่งขันกัน จับยี่กี หวยปิงปอง เป็นต้</w:t>
      </w:r>
      <w:r w:rsidR="000A1C2D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14:paraId="0212E701" w14:textId="77777777" w:rsidR="00FD6D68" w:rsidRDefault="00D970C1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๒.๑.๓ การเล่นการพนันสลากกินรวบ ซึ่งมีผู้ถูกจับกุมที่เป็นฝ่ายเจ้ามือจ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๕ คนขึ้นไป หรือมี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เงินการพนันปรากฏในโพยของกลางรวมกันตั้งแต่สองแสนบาทขึ้นไป หรือมีการจับกุมตั้งแต่ ๓ รายขึ้นไป ภายในวันเดียวกัน ในเขตพื้นที่รับผิดชอบของสถานี</w:t>
      </w:r>
      <w:r w:rsidR="00B15BD8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2A34CB96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D970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๒.๑.๔ การเล่นการพนันเอาทรัพย์สินกันด้วยเครื่องเล่นซึ่งใช้เครื่องกล พลังไฟฟ้า พลังแสงสว่าง หรือพลังอื่นใด ที่ใช้เล่นโดยวิธีสัมผัส เลื่อน กด ดีด ดึง ดัน ยิง โยน โยก หมุน หรือวิธีอื่นใด หรือเครื่องคอมพิวเตอร์รูปแบบต่างๆ ที่ใช้ชุดคําสั่ง (โปรแกรม) ที่มีวิธีการเล่นคล้ายกัน ซึ่งสามารถท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ให้ แพ้ชนะกันได้ ไม่ว่าจะโดยมีการนับแต้มหรือเครื่องหมายใดๆ หรือไม่ก็ตาม และให้รวมถึงการตรวจยึด เครื่องเล่นการพนันดังกล่าวขณะไม่มีผู้เล่น ทั้งกรณีที่เครื่องอยู่ในสถานะที่พร้อมใช้งานและไม่พร้อมใช้งาน จากการปิดกระแสไฟฟ้าเข้า และ/หรือถอดแผงวงจรควบคุมออกจากเครื่อง โดยมี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ของกลางรวมกัน ตั้งแต่ ๓ หน่วยขึ้นไป เช่น ตู้ม้า ๓ ตู้ เป็นต้น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672F224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๒.๑.๕ การเล่นการพนันทายผลการแข่งขันฟุตบอล ซึ่งมีผู้ถูกจับกุมรายเดียวกัน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 ๑๐ คนขึ้นไป หรือมีจ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เงินการพนันปรากฏในโพยของกลางรวมกันตั้งแต่สองแสนบาท ขึ้นไป หรือมีการจับกุมตั้งแต่ ๓ รายขึ้นไป ภายในวันเดียวกัน ในเขตพื้นที่รับผิดชอบของสถานีต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เดียวกัน </w:t>
      </w:r>
    </w:p>
    <w:p w14:paraId="42C025D8" w14:textId="77777777" w:rsidR="00FD6D68" w:rsidRPr="00FD6D68" w:rsidRDefault="00B15BD8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07AD5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๒.๑.๖ ความผิดเกี่ยวกับการพนันนอกเหนือจากข้อ ๒.๑.๑ - ๒.๑.๕ ที่ผู้บังคับบัญชา เห็นว่าเป็นการลักลอบเล่นการพนันโดยเปิดเผย ในลักษณะไม่เกรงกลัวกฎหมาย เช่น บ่อนกลางแจ้ง การพนันในสวนสนุก เป็นต้น </w:t>
      </w:r>
    </w:p>
    <w:p w14:paraId="6078B658" w14:textId="77777777" w:rsidR="00FD6D68" w:rsidRPr="00FD6D68" w:rsidRDefault="00A07AD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๒.๑.๗ การเล่นการพนันออนไลน์ผ่านทางเว็บไซต์ หรือสื่ออินเทอร์เน็ตต่างๆ การเล่นการพนันซึ่งประชาชนทั่วไปสามารถเข้าถึง โดยวิธีการถ่ายทอดภาพและ/หรือเสียงการเล่นการพนัน จากสถานที่ใดสถานที่หนึ่ง หรือเป็นโปรแกรมการเล่นการพนันสําเร็จรูป ซึ่งแสดงออกมาทางจอภาพเพื่อให้ ผู้เล่นทายผล หรือเป็นการเล่นการพนันระหว่างผู้เล่นด้วยกันเอง และเกิดการแพ้ชนะกัน หรือการพนันทาย ผลการแข่งขันกีฬา โดยชําระเงินการพนันด้วยวิธีการโอนเงินผ่านระบบบัญชีในสถาบันการเงินต่างๆ หรือ วิธีการอื่นใดโดยมีลักษณะ ดังนี้ </w:t>
      </w:r>
    </w:p>
    <w:p w14:paraId="11F836DF" w14:textId="77777777" w:rsidR="00FD6D68" w:rsidRPr="00FD6D68" w:rsidRDefault="00F32D04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(๑)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จัดสถานที่ไว้ส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 เช่น ร้านอินเทอร์เน็ต ร้านเกม ร้านจําหน่ายอาหาร เครื่องดื่ม สถานบริการ หอพัก อาคารพาณิชย์ สถานประกอบการ หรือสถานที่อื่นใด ซึ่งมี</w:t>
      </w:r>
      <w:r w:rsidR="00B333EA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ผู้เล่นตั้งแต่ ๑๐ คนขึ้นไป หรือมีเครื่องคอมพิวเตอร์ส่วนบุคคล (พีซี) รูปแบบต่างๆ เช่น คอมพิวเตอร์แบบตั้งโต๊ะ (เด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์ก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ท็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อป) คอมพิวเตอร์แบบพกพา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็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ปท็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อป) คอมพิวเตอร์แบบรับข้อมูลด้วย การเขียนบนจอภาพ (แท็บ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เล็ต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) คอมพิวเตอร์มือถือ (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แฮนด์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เฮลด์) หรือเครื่องคอมพิวเตอร์ขนาดกลางหรือ ขนาดใหญ่ที่มีชื่อเรียกอย่างอื่นที่สามารถประมวลผลออกทางจอภาพได้หลายจอภาพ หรือโทรศัพท์เคลื่อนที่ รูปแบบต่างๆ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เล่นการพนันออนไลน์ 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๑๐ หน่วยการเล่นขึ้นไป เช่น คอมพิวเตอร์แบบ ตั้งโต๊ะ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๑๐ เครื่อง เป็นต้น </w:t>
      </w:r>
    </w:p>
    <w:p w14:paraId="7A5DC7E0" w14:textId="77777777" w:rsidR="000A1C2D" w:rsidRDefault="00F32D04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(๒)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ลักลอบเปิดเว็บไซต์การพนัน หรือสื่ออินเทอร์เน็ตต่างๆ และมี การเล่นการพนันต่อเนื่องกันเป็นเวลานานเกินกว่า ๑ เดือน หรือจนเป็นที่รู้จักกันโดยทั่วไปในหมู่ผู้ลักลอบ เล่นการพนันหรือประชาชนส่วนมากว่าเป็นเว็บไซต์ หรือสื่ออินเทอร์เน็ตต่างๆ ที่ลักลอบเล่นการพนัน กันเป็น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</w:p>
    <w:p w14:paraId="1F044F39" w14:textId="77777777" w:rsidR="00100ED9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๒.๒ ความผิดเกี่ยวกับการค้าประเวณี และการค้ามนุษย์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219FF0AE" w14:textId="73FBD416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๒.๒.๑ เป็นธุระจัดหา ล่อไป หรือชักพาไปซึ่งเด็ก หรือเยาวชน หรือบุคคลที่มีอายุ ไม่เกิน ๑๘ ปีบริบูรณ์ เพื่อให้เด็ก หรือเยาวชน หรือบุคคลนั้นกระท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 ข้างต้นไม่ว่าจะกระท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ในสถานค้าประเวณี โรงแรม สถานบริการ ร้านอาหาร บ้านพักอาศัย หรือสถานที่ อื่นใดที่มีกิจกรรมหรือพฤติการณ์เพื่อการค้าประเวณี </w:t>
      </w:r>
    </w:p>
    <w:p w14:paraId="75F116DE" w14:textId="4F996B3A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๒.๒.๒ หน่วงเหนี่ยว กักขัง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ด้วยประการใดให้ผู้อื่นปราศจากเสรีภาพ ในร่างกาย หรือท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ร้ายร่างกายหรือขู่เข็ญด้วยประการใดๆให้ผู้อื่นนั้น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การค้าประเวณีว่าจะใช้กําลังประทุษร้ายผู้อื่นเพื่อข่มขืนใจ </w:t>
      </w:r>
    </w:p>
    <w:p w14:paraId="3D074027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๒.๒.๓ </w:t>
      </w:r>
      <w:r w:rsidR="00C73F8C" w:rsidRP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การที่เข้าข่ายเป็นความผิดฐานค้ามนุษย์ โดยมีพฤติการณ์เพื่อ การค้าประเวณี หรือบังคับใช้แรงงานหรือบริการ โดยมีจ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นวนเหยื่อตั้งแต่ ๕ คนขึ้นไป </w:t>
      </w:r>
    </w:p>
    <w:p w14:paraId="5A34FB99" w14:textId="77777777" w:rsid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๒.๒.๔ ลักลอบเปิดเว็บไซต์ หรือสื่ออินเทอร์เน็ตต่างๆ เพื่อการค้าประเวณี การค้ามนุษย์ การค้าสื่อ/วัตถุลามก โดยมีการ</w:t>
      </w:r>
      <w:bookmarkStart w:id="3" w:name="_Hlk134729798"/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bookmarkEnd w:id="3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ผิดตามฐานความผิดดังกล่าวต่อเนื่องกันเป็นเวลานาน เกินกว่า ๑ เดือน หรือจนเป็นที่รู้จักกันโดยทั่วไปหรือประชาชนส่วนมากว่าเป็นเว็บไซต์ หรือสื่ออินเทอร์เน็ต ต่างๆ ที่ลักลอบท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การค้าประเวณี การค้ามนุษย์ การค้าสื่อ/วัตถุลามกกันเป็นประจ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</w:p>
    <w:p w14:paraId="3DA4F7D8" w14:textId="77777777" w:rsidR="0056596D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CC4FC72" w14:textId="77777777" w:rsidR="00FD6D68" w:rsidRPr="00FD6D68" w:rsidRDefault="005C3C25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="0056596D" w:rsidRPr="005659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5659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๒.๓ ความผิดเกี่ยวกับสถานบริการ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</w:t>
      </w:r>
    </w:p>
    <w:p w14:paraId="2C159F98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๒.๓.๑ เปิดสถานบริการโดยไม่ได้รับอนุญาต </w:t>
      </w:r>
    </w:p>
    <w:p w14:paraId="54985F90" w14:textId="77777777" w:rsidR="0056596D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๒.๓.๒ เปิดสถานบริการนอกเวลาหรือเกินกว่าเวลาที่กฎหมาย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496ECE1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๒.๓.๓ จัดให้มีการแสดงลามกหรืออนาจาร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การอื่นใดที่ขัดต่อความสงบ เรียบร้อย หรือศีลธรรมอันดีของประชาชน </w:t>
      </w:r>
    </w:p>
    <w:p w14:paraId="5D0A5E36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๒.๓.๔ ยินยอม หรือปล่อยปละละเลยให้มีการมั่วสุมเพื่อกระท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 ยาเสพติด หรือ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ความผิดเกี่ยวกับยาเสพติดในสถานบริการ </w:t>
      </w:r>
    </w:p>
    <w:p w14:paraId="71CD1BCD" w14:textId="77777777" w:rsidR="00FD6D68" w:rsidRPr="00FD6D68" w:rsidRDefault="0056596D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๒.๓.๕ ยินยอม หรือปล่อยปละละเลยให้ผู้ที่มีอายุต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กว่า ๒๐ ปีบริบูรณ์ ซึ่งมิได้ 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ในสถานที่นั้น เข้าไปในสถานบริการในระหว่างเวลาท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 โดยไม่ชอบด้วยกฎหมาย </w:t>
      </w:r>
    </w:p>
    <w:p w14:paraId="64B06DAC" w14:textId="77777777"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5C3C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๒.๓.๖ รับผู้ที่มีอายุต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่ำ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กว่า ๑๘ ปีบริบูรณ์ เข้า</w:t>
      </w:r>
      <w:r w:rsidR="00C73F8C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ทำงาน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ในสถานบริการ ๒.๓.๗ ยินยอม หรือปล่อยปละละเลยให้มีการค้าประเวณีในสถานบริการ ๒.๓.๘ รับ ยินยอม หรือปล่อยปละละเลยให้มีบุคคลต่างด้าวท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งานในสถานบริการ 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14:paraId="5F6C5665" w14:textId="77777777" w:rsidR="00A33C19" w:rsidRPr="00FD6D68" w:rsidRDefault="00A33C19" w:rsidP="00FD6D6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 w:rsidR="00513D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33C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</w:t>
      </w:r>
      <w:r w:rsidR="00FD6D68" w:rsidRPr="00A33C1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๒.๔ ความผิดเกี่ยวกับสื่อลามก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ความผิดเกี่ยวกับการท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ผลิต ค้า ท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ให้แพร่หลาย โดยประการใดๆ ซึ่งเอกสาร ภาพเขียน ภาพพิมพ์ ภาพระบายสี ภาพถ่าย รูปภาพ ภาพยนตร์ </w:t>
      </w:r>
      <w:proofErr w:type="spellStart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ว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ีดิ</w:t>
      </w:r>
      <w:proofErr w:type="spellEnd"/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ทัศน์ หรือ สิ่งอื่นใดอันลามก รวมทั้งแหล่งหรือสถานที่ที่มีการจําหน่ายสื่อลามกที่รู้กันโดยทั่วไปว่า เป็นแหล่งหรือ สถานที่ที่มีการจําหน่ายสื่อลามกกันเป็นประจ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ซึ่งมีผู้ถูกจับกุมจ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นวนตั้งแต่ ๕ รายขึ้นไป หรือมีจ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ของกลางรวมกันตั้งแต่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หน่วยขึ้นไป เช่น แผ่นดิสก์ลามก จ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นวน ๕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๐๐๐ แผ่น เป็นต้น ภายใน วันเดียวกัน ในเขตพื้นที่รับผิดชอบของสถานีต</w:t>
      </w:r>
      <w:r w:rsidR="00513D9E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D6D68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รวจเดียวกัน </w:t>
      </w:r>
    </w:p>
    <w:p w14:paraId="2EC5539F" w14:textId="77777777" w:rsidR="002863B2" w:rsidRDefault="006D683F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212D5"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</w:t>
      </w:r>
    </w:p>
    <w:p w14:paraId="6325C0E5" w14:textId="3C1445A5" w:rsidR="00A33C19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100ED9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สถานีตำรวจภูธรสวาย</w:t>
      </w:r>
      <w:r w:rsidR="009D2A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ออกคำสั่ง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แบ่งเขตพื้นที่และมอบหมายให้มีผู้รับผิดชอบในการป้องกันและปราบปราม ความผิดเกี่ยวกับอบายมุขไว้ให้ชัดเจนตามความเหมาะสม</w:t>
      </w:r>
    </w:p>
    <w:p w14:paraId="3A65EBA1" w14:textId="7E32EFAD" w:rsidR="00A33C19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4.</w:t>
      </w:r>
      <w:r w:rsidR="00100ED9" w:rsidRPr="005328D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1.</w:t>
      </w:r>
      <w:r w:rsidR="00100ED9" w:rsidRPr="005328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มาตรการด้านการป้องกั</w:t>
      </w:r>
      <w:r w:rsidR="00100ED9" w:rsidRPr="005328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</w:t>
      </w:r>
    </w:p>
    <w:p w14:paraId="4BC39474" w14:textId="0321C30D" w:rsidR="0059655B" w:rsidRDefault="00100ED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4.1.1.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เนินการสืบสวนหาข่าวเกี่ยวกับแหล่งอบายมุขในพื้นที่รับผิดชอบ และจัดท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ข้อมูลท้องถิ่นอย่างเป็นระบบ โดยเฉพาะการรวบรวมรายชื่อของผู้ที่มีพฤติการณ์เกี่ยวข้องกับการ 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เนินกิจการเกี่ยวกับแหล่งอบายมุขต่างๆ แผนที่แสดงที่ตั้งแหล่งอบายมุข ไม่ว่าในขณะนั้นยังด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 อยู่หรือไม่ และต้องท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การปิด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ล้อม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ตรวจค้นสถานที่เป็นแหล่งมั่วสุมของเด็กและเยาวชน และล่อแหลม ต่อการกระท</w:t>
      </w:r>
      <w:r w:rsidR="00C809D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ความผิดเกี่ยวกับอบายมุขทุกประเภท โดยให้รวบรวมผลการปฏิบัติไว้อย่างเป็นระบบ</w:t>
      </w:r>
    </w:p>
    <w:p w14:paraId="2923030E" w14:textId="7BD45B94" w:rsidR="00A33C19" w:rsidRPr="00FD6D68" w:rsidRDefault="0059655B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4.1.2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จัดกําลังต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สถานประกอบการและสถานที่ล่อแหลมต่อการกระท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เกี่ยวกับอบายมุขอย่างส</w:t>
      </w:r>
      <w:r w:rsidR="005328DD"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าเสมอ </w:t>
      </w:r>
    </w:p>
    <w:p w14:paraId="3F38EC8E" w14:textId="77777777" w:rsidR="00A33C19" w:rsidRPr="00FD6D68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ประสานขอความร่วมมือจากสื่อมวลชน หน่วยงานราชการ รัฐวิสาหกิจ องค์กรเอกชนต่างๆ ท</w:t>
      </w:r>
      <w:r w:rsidR="009A3B4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</w:t>
      </w:r>
    </w:p>
    <w:p w14:paraId="05D7CD78" w14:textId="77777777" w:rsidR="00A33C19" w:rsidRPr="00FD6D68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ในปกครองถูกชักชวนไปมั่วสุมในแหล่งอบายมุขต่างๆ </w:t>
      </w:r>
    </w:p>
    <w:p w14:paraId="42F22BD1" w14:textId="77777777" w:rsidR="00D72AFD" w:rsidRDefault="005328D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4.1.4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D461F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 รวมทั้งการแจ้งผ่านทางเว็บไซต์ จดหมายอิเล็กทรอนิกส์ หรือ สื่ออินเทอร์เน็ตต่างๆ เป็นต้น </w:t>
      </w:r>
    </w:p>
    <w:p w14:paraId="5F87C5BE" w14:textId="77777777" w:rsidR="00A33C19" w:rsidRPr="00FD6D68" w:rsidRDefault="00D72AFD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๔.๑.๕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จัดให้มีการประชุมชี้แจงท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 </w:t>
      </w:r>
    </w:p>
    <w:p w14:paraId="76B9FB89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4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.๒ มาตรการด้านการปราบปราม </w:t>
      </w:r>
    </w:p>
    <w:p w14:paraId="57F3BE17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ผู้บังคับบัญชาทุกระดับชั้นต้องกําชับ และกวดขันเจ้าหน้าที่ผู้ปฏิบัติ ให้สืบสวนปราบปราม จับกุมแหล่งอบายมุขอย่างจริงจังและต่อเนื่อง และต้องตรวจสอบ ติดตามการปฏิบัติ ของเจ้าหน้าที่ในความรับผิดชอบอย่างสม่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เสมอ เพื่อควบคุม ก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กับดูแลไม่ให้มีแหล่งอบายมุขที่ผิดกฎหมาย เกิดขึ้นในพื้นที่รับผิดชอบโดยเด็ดขาด </w:t>
      </w:r>
    </w:p>
    <w:p w14:paraId="3CD053FE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4.2.1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เร่งรัดสืบสวน ปราบปรามจับกุม 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ความผิดเกี่ยวกับแหล่ง อบายมุขทุกประเภท ในพื้นที่รับผิดชอบอย่างจริงจังและต่อเนื่อง </w:t>
      </w:r>
    </w:p>
    <w:p w14:paraId="1F3316BC" w14:textId="77777777" w:rsidR="00A33C19" w:rsidRPr="00271A17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22"/>
          <w:szCs w:val="2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4.2.2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กรณีที่มีการจับกุมผู้กระท</w:t>
      </w:r>
      <w:r w:rsidR="002929B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ความผิดเกี่ยวกับอบายมุขเป้าหมาย ให้พนักงานสอบสวน 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>ด</w:t>
      </w:r>
      <w:r w:rsidR="0059655B" w:rsidRPr="00271A17">
        <w:rPr>
          <w:rFonts w:ascii="TH SarabunIT๙" w:hAnsi="TH SarabunIT๙" w:cs="TH SarabunIT๙" w:hint="cs"/>
          <w:color w:val="000000"/>
          <w:sz w:val="22"/>
          <w:szCs w:val="22"/>
          <w:cs/>
        </w:rPr>
        <w:t>ำ</w:t>
      </w:r>
      <w:r w:rsidR="00A33C19" w:rsidRPr="00271A17">
        <w:rPr>
          <w:rFonts w:ascii="TH SarabunIT๙" w:hAnsi="TH SarabunIT๙" w:cs="TH SarabunIT๙"/>
          <w:color w:val="000000"/>
          <w:sz w:val="22"/>
          <w:szCs w:val="22"/>
          <w:cs/>
        </w:rPr>
        <w:t xml:space="preserve">เนินการดังนี้ </w:t>
      </w:r>
    </w:p>
    <w:p w14:paraId="05FBED83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(ก) สอบสวนขยายผลเพื่อด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</w:t>
      </w:r>
      <w:r w:rsidR="0059655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การตรวจสอบประวัติผู้ต้องหา เพื่อด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เนินการฟ้องเพิ่มโทษหรือบวกโทษ ตามกฎหมาย </w:t>
      </w:r>
    </w:p>
    <w:p w14:paraId="2CD36B72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(ข) 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เนินคดีกับผู้กระท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ดำ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ตรวจสอบ ยึด หรืออายัดทรัพย์สิน และด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เมื่อพบว่าเข้าข่ายเป็นความผิดมูลฐาน ตามที่ก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หนดไว้ในพระราชบัญญัติป้องกันและปราบปรามการฟอกเงิน พ.ศ.๒๕๔๒ และที่แก้ไขเพิ่มเติม </w:t>
      </w:r>
    </w:p>
    <w:p w14:paraId="45CDB860" w14:textId="77777777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4.2.3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กรณีที่มีการตรวจค้นและ/หรือจับกุมเครื่องเล่นการพนันตามข้อ ๒.๑.๔ นอกจากด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เนินคดีตามพระราชบัญญัติการพนันฯ แล้ว ให้พนักงานสอบสวนด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เนินคดีตามกฎหมาย ศุลกากร และกฎหมายอื่นๆ ที่เกี่ยวข้อง และใช้มาตรการทางกฎหมายในการยึด และท</w:t>
      </w:r>
      <w:r w:rsidR="00271A1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ลายของกลาง เพื่อมิให้นํากลับมาใช้ได้อีกต่อไป </w:t>
      </w:r>
    </w:p>
    <w:p w14:paraId="00270B0D" w14:textId="5F88F0BC" w:rsidR="00A33C19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4.2.4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กรณีจับกุมสถานบริการที่กระท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ให้นํามาตรการการพักใช้ และเพิกถอนใบอนุญาตมาบังคับใช้กับสถานบริการดังกล่าวด้วย </w:t>
      </w:r>
    </w:p>
    <w:p w14:paraId="44DC8FAA" w14:textId="77777777" w:rsidR="006F355C" w:rsidRPr="00FD6D68" w:rsidRDefault="006F355C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C803F67" w14:textId="77777777" w:rsidR="00A33C19" w:rsidRPr="00BC1532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     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4.3</w:t>
      </w:r>
      <w:r w:rsidR="00A33C19" w:rsidRPr="00BC153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.ผู้รับผิดชอบที่จะต้องถูกพิจารณาความบกพร่อง </w:t>
      </w:r>
    </w:p>
    <w:p w14:paraId="796A3A7F" w14:textId="6E8A524F" w:rsidR="00A33C19" w:rsidRPr="00FD6D68" w:rsidRDefault="00BC1532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เจ้าหน้าที่สายตรวจ และเจ้าหน้าที่สืบสวน ของสถานีต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 ผู้ปฏิบัติหน้าที่ขณะที่พบการกระท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ผิด และผู้ที่ได้รับมอบหมายให้รับผิดชอบพื้นที่ที่พบการกระท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 </w:t>
      </w:r>
    </w:p>
    <w:p w14:paraId="7B53111F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4.4</w:t>
      </w:r>
      <w:r w:rsidR="00A33C19"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.ลักษณะที่ถือเป็นความบกพร่อง </w:t>
      </w:r>
    </w:p>
    <w:p w14:paraId="3CC4BD2F" w14:textId="77777777" w:rsidR="0047116F" w:rsidRPr="00FD6D68" w:rsidRDefault="009B167A" w:rsidP="0047116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กรณีที่เจ้าหน้าที่ต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รวจหน่วยอื่น และ/หรือเจ้าหน้าที่ส่วนราชการอื่นที่มีอ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 ตามกฎหมายปกติหรือกฎหมายพิเศษ เป็นหน่วยงานหลักในการตรวจค้นและ/หรือจับกุมความผิดเกี่ยวกับ อบายมุขได้ หรือขณะตรวจค้นไม่พบผู้กระท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ความผิดในที่เกิดเหตุ หรือผู้กระท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ความผิดหลบหนี แต่มีพยานหลักฐานเช่น เครื่องมือ หรืออุปกรณ์ที่มีสภาพพร้อม หรือแสดงให้เห็นว่าสามารถที่จะกระท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ความผิดได้ในขณะตรวจค้น โพย หรือบัญชีที่บันทึกรายชื่อ รายรับ/จ่าย จากการกระท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 หรือภาพเคลื่อนไหวภาพนิ่งต่างๆ หรือโดยสภาพของอาคารสถานที่ได้ก่อสร้างหรือดัดแปลงไว้เพื่อ 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ความผิดและ/หรือ พยานบุคคล ที่น่าเชื่อได้ว่ามีการลักลอบกระท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ความผิดมาแล้วภายใน ๑๕ วันก่อนหน้าที่จะเข้าท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การตรวจค้นในเขตพื้นที่รับผิดชอบ ให้ถือว่าเจ้าหน้าที่ตามข้อ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4.3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 ส่วนการลงโทษให้พิจารณาจากความบกพร่อง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ตามระเบียบที่สำนักงานตำรวจแห่งชาติกำหนด</w:t>
      </w:r>
    </w:p>
    <w:p w14:paraId="629A95B4" w14:textId="77777777" w:rsidR="009B167A" w:rsidRDefault="00A33C19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ตามล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ดับ ดังนี้ </w:t>
      </w:r>
    </w:p>
    <w:p w14:paraId="5F6E0E3A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ไม่สามารถปฏิบัติหน้าที่ป้องกันและปราบปรามความผิดเกี่ยวกับอบายมุขได้อย่าง </w:t>
      </w:r>
    </w:p>
    <w:p w14:paraId="1C24C03B" w14:textId="77777777" w:rsidR="00A33C19" w:rsidRPr="00FD6D68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 ปล่อยปละละเลยไม่สนใจในการสืบสวนปราบปรามจับกุม </w:t>
      </w:r>
    </w:p>
    <w:p w14:paraId="48EF6642" w14:textId="77777777" w:rsidR="0047116F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711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๓ มีส่วนพัวพัน รู้เห็นเป็นใจ หรือเกี่ยวข้องกับแหล่งอบายมุขที่กระท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2332CF1D" w14:textId="77777777" w:rsidR="00A33C19" w:rsidRPr="00FD6D68" w:rsidRDefault="0047116F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>๔ เรียก รับ หรือมีผลประโยชน์เกี่ยวข้องกับแหล่งอบายมุขที่กระท</w:t>
      </w:r>
      <w:r w:rsidR="00D9644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33C19" w:rsidRPr="00FD6D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6F405CE8" w14:textId="77777777" w:rsidR="00A33C19" w:rsidRPr="009B167A" w:rsidRDefault="009B167A" w:rsidP="00A33C1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Pr="009B16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การรายงาน</w:t>
      </w:r>
    </w:p>
    <w:p w14:paraId="1339142A" w14:textId="77777777" w:rsidR="007212D5" w:rsidRPr="005F3630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9B167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14:paraId="0FC747AF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6B15AF6E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</w:t>
      </w:r>
      <w:r w:rsidR="006F35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สมุทรปราการ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39F80B45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14:paraId="7BD516BA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14:paraId="38D5D468" w14:textId="77777777" w:rsidR="00F12864" w:rsidRPr="005F3630" w:rsidRDefault="00164C71" w:rsidP="002C6AF2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9B167A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14:paraId="7E4276EA" w14:textId="77777777" w:rsidR="00A20B01" w:rsidRPr="005F3630" w:rsidRDefault="000E5A6B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9B167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="009A0DB2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14:paraId="56D8E6BE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5A18EB0D" w14:textId="77777777" w:rsidR="00CE6AC1" w:rsidRPr="005F3630" w:rsidRDefault="00BF3480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 w:rsidR="009B167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8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="00CE6AC1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8FE3E5F" w14:textId="5D63100D" w:rsidR="00845471" w:rsidRPr="005F3630" w:rsidRDefault="00B73670" w:rsidP="002C6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B1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</w:p>
    <w:p w14:paraId="1CAB8487" w14:textId="6DEA063C" w:rsidR="00CE6AC1" w:rsidRPr="005F3630" w:rsidRDefault="00100ED9" w:rsidP="00E63E33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2848" behindDoc="0" locked="0" layoutInCell="1" allowOverlap="1" wp14:anchorId="04A1AA20" wp14:editId="434F694C">
            <wp:simplePos x="0" y="0"/>
            <wp:positionH relativeFrom="column">
              <wp:posOffset>2933700</wp:posOffset>
            </wp:positionH>
            <wp:positionV relativeFrom="paragraph">
              <wp:posOffset>1905</wp:posOffset>
            </wp:positionV>
            <wp:extent cx="1219200" cy="685800"/>
            <wp:effectExtent l="0" t="0" r="0" b="0"/>
            <wp:wrapNone/>
            <wp:docPr id="2008782877" name="รูปภาพ 3" descr="รูปภาพประกอบด้วย ความมืด, สีดำ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82877" name="รูปภาพ 3" descr="รูปภาพประกอบด้วย ความมืด, สีดำ, กลางคื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54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E6AC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14:paraId="7B07E37D" w14:textId="68C4842B" w:rsidR="00CE6AC1" w:rsidRPr="005F3630" w:rsidRDefault="00CE6AC1" w:rsidP="00CE6AC1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78AF384E" w14:textId="1C3D120C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</w:t>
      </w:r>
      <w:bookmarkStart w:id="4" w:name="_Hlk65336853"/>
      <w:r w:rsidRPr="005F3630">
        <w:rPr>
          <w:rFonts w:ascii="TH SarabunIT๙" w:hAnsi="TH SarabunIT๙" w:cs="TH SarabunIT๙"/>
          <w:sz w:val="32"/>
          <w:szCs w:val="32"/>
          <w:cs/>
        </w:rPr>
        <w:t>พ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01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50FF8F3" w14:textId="7D79019D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="00100E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00ED9" w:rsidRPr="00A20791">
        <w:rPr>
          <w:rFonts w:ascii="TH SarabunIT๙" w:hAnsi="TH SarabunIT๙" w:cs="TH SarabunIT๙"/>
          <w:sz w:val="32"/>
          <w:szCs w:val="32"/>
          <w:cs/>
        </w:rPr>
        <w:t>จิตรกร</w:t>
      </w:r>
      <w:r w:rsidR="00100ED9">
        <w:rPr>
          <w:rFonts w:ascii="TH SarabunIT๙" w:eastAsia="Batang" w:hAnsi="TH SarabunIT๙" w:cs="TH SarabunIT๙" w:hint="cs"/>
          <w:color w:val="000000"/>
          <w:sz w:val="32"/>
          <w:szCs w:val="32"/>
          <w:cs/>
          <w:lang w:eastAsia="zh-CN"/>
        </w:rPr>
        <w:t xml:space="preserve">   ชาวนา</w:t>
      </w:r>
      <w:r w:rsidRPr="005F3630">
        <w:rPr>
          <w:rFonts w:ascii="TH SarabunIT๙" w:hAnsi="TH SarabunIT๙" w:cs="TH SarabunIT๙"/>
          <w:sz w:val="32"/>
          <w:szCs w:val="32"/>
          <w:cs/>
        </w:rPr>
        <w:t>)</w:t>
      </w:r>
    </w:p>
    <w:p w14:paraId="00CE82C9" w14:textId="263FD70D" w:rsidR="00276C56" w:rsidRDefault="00CE6AC1" w:rsidP="00125ABC">
      <w:pPr>
        <w:rPr>
          <w:rFonts w:ascii="TH SarabunIT๙" w:hAnsi="TH SarabunIT๙" w:cs="TH SarabunIT๙"/>
          <w:sz w:val="36"/>
          <w:szCs w:val="36"/>
        </w:rPr>
        <w:sectPr w:rsidR="00276C56" w:rsidSect="00695DFE">
          <w:headerReference w:type="default" r:id="rId10"/>
          <w:footerReference w:type="default" r:id="rId11"/>
          <w:pgSz w:w="11906" w:h="16838"/>
          <w:pgMar w:top="346" w:right="1134" w:bottom="272" w:left="1418" w:header="142" w:footer="720" w:gutter="0"/>
          <w:cols w:space="720"/>
          <w:titlePg/>
          <w:docGrid w:linePitch="381"/>
        </w:sect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00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  ผู้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กำกับการ</w:t>
      </w:r>
      <w:r w:rsidR="00100ED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สถานีตำรวจภูธรสวาย</w:t>
      </w:r>
      <w:r w:rsidR="009D2A0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bookmarkEnd w:id="4"/>
    </w:p>
    <w:p w14:paraId="0D7BF9EB" w14:textId="77777777" w:rsidR="0047116F" w:rsidRPr="009A6BDA" w:rsidRDefault="0047116F" w:rsidP="0047116F">
      <w:pPr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9A6BDA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lastRenderedPageBreak/>
        <w:t>แผน</w:t>
      </w:r>
      <w:r w:rsidRPr="009A6BDA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การดำเนินงานการ</w:t>
      </w:r>
      <w:r w:rsidRPr="009A6BDA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ป้องกันและปราบปรามบ่อนการพนัน และอบายมุข</w:t>
      </w:r>
    </w:p>
    <w:p w14:paraId="682F55E1" w14:textId="4FD0D49E" w:rsidR="00071F62" w:rsidRPr="009A6BDA" w:rsidRDefault="00100ED9" w:rsidP="0047116F">
      <w:pPr>
        <w:jc w:val="center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สถานีตำรวจภูธรสวาย</w:t>
      </w:r>
      <w:r w:rsidR="009D2A02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      </w:t>
      </w:r>
      <w:r w:rsidR="0047116F" w:rsidRPr="009A6BDA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  ปีงบประมาณ ๒๕๖๖</w:t>
      </w:r>
    </w:p>
    <w:p w14:paraId="7AFE9634" w14:textId="77777777" w:rsidR="0047116F" w:rsidRDefault="0047116F" w:rsidP="0047116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905620" w14:paraId="52353ABA" w14:textId="77777777" w:rsidTr="00AE4F2C">
        <w:trPr>
          <w:trHeight w:val="69"/>
        </w:trPr>
        <w:tc>
          <w:tcPr>
            <w:tcW w:w="1843" w:type="dxa"/>
            <w:shd w:val="clear" w:color="auto" w:fill="FFFF00"/>
          </w:tcPr>
          <w:p w14:paraId="13D53BFC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34732666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14:paraId="766AE605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7E0745D9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80F95BB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8F0298A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00763754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44C2947" w14:textId="77777777" w:rsidTr="00AE4F2C">
        <w:trPr>
          <w:trHeight w:val="453"/>
        </w:trPr>
        <w:tc>
          <w:tcPr>
            <w:tcW w:w="1843" w:type="dxa"/>
            <w:vMerge w:val="restart"/>
            <w:shd w:val="clear" w:color="auto" w:fill="auto"/>
          </w:tcPr>
          <w:p w14:paraId="5F1AC7AA" w14:textId="77777777" w:rsidR="00B81ED7" w:rsidRDefault="00B81ED7" w:rsidP="00B81E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2A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1.มาตรการด้านการป้องกัน</w:t>
            </w:r>
          </w:p>
        </w:tc>
        <w:tc>
          <w:tcPr>
            <w:tcW w:w="3118" w:type="dxa"/>
            <w:shd w:val="clear" w:color="auto" w:fill="auto"/>
          </w:tcPr>
          <w:p w14:paraId="216A9EC0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จัดทำข้อมูล การหาข้อมูลบ่อนการพนันและแหล่งอบายมุขในพื้นที่</w:t>
            </w:r>
          </w:p>
        </w:tc>
        <w:tc>
          <w:tcPr>
            <w:tcW w:w="4820" w:type="dxa"/>
            <w:shd w:val="clear" w:color="auto" w:fill="auto"/>
          </w:tcPr>
          <w:p w14:paraId="1258E500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ดำเนินการสืบสวนหาข่าวเกี่ยวกับแหล่งอบายมุขในพื้นที่รับผิดชอบ และจัดทำข้อมูลท้องถิ่นอย่างเป็นระบบ โดยเฉพาะการรวบรวมรายชื่อของผู้ที่มีพฤติการณ์เกี่ยวข้องกับการ ดำเนินกิจการเกี่ยวกับแหล่งอบายมุขต่างๆ แผนที่แสดงที่ตั้งแหล่งอบายมุข ไม่ว่าในขณะนั้นยังดำเนินกิจการ อยู่หรือไม่ และต้องทำการปิดล้อมตรวจค้นสถานที่เป็นแหล่งมั่วสุมของเด็กและเยาวชน และล่อแหลม ต่อการกระทำความผิดเกี่ยวกับอบายมุขทุกประเภท โดยให้รวบรวมผลการปฏิบัติไว้อย่างเป็นระบบ </w:t>
            </w:r>
          </w:p>
          <w:p w14:paraId="7755DBC8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33DD7CF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311077F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F596A34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B81ED7" w14:paraId="337B8A31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8D8613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501614FB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2.การกำชับกวดขันตรวจสอบ</w:t>
            </w:r>
          </w:p>
        </w:tc>
        <w:tc>
          <w:tcPr>
            <w:tcW w:w="4820" w:type="dxa"/>
            <w:shd w:val="clear" w:color="auto" w:fill="auto"/>
          </w:tcPr>
          <w:p w14:paraId="7A2FBC25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จัดกําลังตำรวจทั้งในและนอกเครื่องแบบออกตรวจตราสถานบริการ โรงแรม ร้านจําหน่ายอาหาร เครื่องดื่ม สถานประกอบการ และสถานที่ล่อแหลมต่อการกระทำความผิด เกี่ยวกับอบายมุข อย่างสม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AE4F2C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  <w:p w14:paraId="1451C4EA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FC07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A625A2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AFE710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E42BD5B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674585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  <w:p w14:paraId="41E2C3BA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และงานสืบสวน</w:t>
            </w:r>
          </w:p>
        </w:tc>
      </w:tr>
      <w:tr w:rsidR="00AE4F2C" w14:paraId="640E5C66" w14:textId="77777777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2571488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00"/>
          </w:tcPr>
          <w:p w14:paraId="05F91F65" w14:textId="77777777" w:rsidR="00AE4F2C" w:rsidRDefault="00AE4F2C" w:rsidP="00AE4F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413614D2" w14:textId="77777777" w:rsidR="00AE4F2C" w:rsidRP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52C99FC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1C0410FB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630C25AD" w14:textId="77777777" w:rsidR="00AE4F2C" w:rsidRDefault="00AE4F2C" w:rsidP="00AE4F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81ED7" w14:paraId="3539D1C9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15FBAD3E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7331E47C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3.การแสวงหาความร่วมมือและบูรณาการร่วมกัน</w:t>
            </w:r>
          </w:p>
        </w:tc>
        <w:tc>
          <w:tcPr>
            <w:tcW w:w="4820" w:type="dxa"/>
            <w:shd w:val="clear" w:color="auto" w:fill="auto"/>
          </w:tcPr>
          <w:p w14:paraId="5C175564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86A16">
              <w:rPr>
                <w:rFonts w:ascii="TH SarabunIT๙" w:hAnsi="TH SarabunIT๙" w:cs="TH SarabunIT๙"/>
                <w:cs/>
              </w:rPr>
              <w:t>ประสานขอความร่วมมือจากสื่อมวลชน หน่วยงานราชการ รัฐวิสาหกิจ องค์กรเอกชนต่างๆ ทำการรณรงค์ ประชาสัมพันธ์ และเผยแพร่ข่าวสาร ชี้แจงให้เด็กและเยาวชน นักเรียน นักศึกษา ตลอดจนประชาชนทั่วไป ได้รับทราบถึงโทษภัยของการลุ่มหลงและมัวเมาในการเล่นการพนัน และอบายมุขอื่นๆ และเพิ่มความระมัดระวังในการควบคุม สอดส่องดูแล และป้องกันไม่ให้เด็กและเยาวชน ในปกครองถูกชักชวนไปมั่วสุมในแหล่งอบายมุขต่างๆ</w:t>
            </w:r>
          </w:p>
          <w:p w14:paraId="0633D059" w14:textId="77777777" w:rsidR="00B81ED7" w:rsidRPr="00A86A16" w:rsidRDefault="00B81ED7" w:rsidP="00B81ED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auto"/>
          </w:tcPr>
          <w:p w14:paraId="0CCC92D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F2A17E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CE3AB9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55636558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0631EC6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44460F5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</w:t>
            </w: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</w:p>
          <w:p w14:paraId="4EC76F18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</w:p>
          <w:p w14:paraId="53FDDA8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B5AC69" w14:textId="77777777" w:rsidR="00B81ED7" w:rsidRPr="00AE4F2C" w:rsidRDefault="00B81ED7" w:rsidP="00B81E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F2C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</w:p>
        </w:tc>
        <w:tc>
          <w:tcPr>
            <w:tcW w:w="4820" w:type="dxa"/>
            <w:shd w:val="clear" w:color="auto" w:fill="auto"/>
          </w:tcPr>
          <w:p w14:paraId="70A40E89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ดำเนินการประชาสัมพันธ์เชิงรุกและขอความร่วมมือให้ประชาชน ในพื้นที่เข้ามามีส่วนร่วมในการแจ้งเบาะแสและข้อมูลข่าวสารเกี่ยวกับแหล่งอบายมุข โดยให้หัวหน้าหน่วย ทุกระดับเปิดช่องทางการติดต่อสื่อสารให้กับประชาชนเข้าถึงได้โดยง่ายและหลายช่องทาง เช่น การให้ ประชาชนเข้าพบ แจ้งทางโทรศัพท์สายตรงกับหัวหน้าหน่วย แจ้งทางไปรษณีย์ การเปิดตู้ไปรษณีย์และ จดหมายทั่วไปรวมทั้งการแจ้งผ่านทางเว็บไซต์ จดหมายอิเล็กทรอนิกส์ หรือ สื่ออินเทอร์เน็ตต่างๆ เป็นต้น</w:t>
            </w:r>
          </w:p>
          <w:p w14:paraId="60CE882B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E4AB0C3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26C0C32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1CAE9C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B81ED7" w14:paraId="6E6D20CE" w14:textId="77777777" w:rsidTr="00AE4F2C">
        <w:trPr>
          <w:trHeight w:val="453"/>
        </w:trPr>
        <w:tc>
          <w:tcPr>
            <w:tcW w:w="1843" w:type="dxa"/>
            <w:vMerge/>
            <w:shd w:val="clear" w:color="auto" w:fill="auto"/>
          </w:tcPr>
          <w:p w14:paraId="6133D688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14:paraId="1CB9F906" w14:textId="77777777" w:rsidR="00B81ED7" w:rsidRDefault="00B81ED7" w:rsidP="00B81E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5.การสร้างการรับรู้กับผู้ประกอบการ</w:t>
            </w:r>
          </w:p>
        </w:tc>
        <w:tc>
          <w:tcPr>
            <w:tcW w:w="4820" w:type="dxa"/>
            <w:shd w:val="clear" w:color="auto" w:fill="auto"/>
          </w:tcPr>
          <w:p w14:paraId="259317F3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  <w:r w:rsidRPr="00A86A16">
              <w:rPr>
                <w:rFonts w:ascii="TH SarabunIT๙" w:hAnsi="TH SarabunIT๙" w:cs="TH SarabunIT๙"/>
                <w:cs/>
              </w:rPr>
              <w:t xml:space="preserve"> จัดให้มีการประชุมชี้แจง</w:t>
            </w:r>
            <w:proofErr w:type="spellStart"/>
            <w:r w:rsidRPr="00A86A16">
              <w:rPr>
                <w:rFonts w:ascii="TH SarabunIT๙" w:hAnsi="TH SarabunIT๙" w:cs="TH SarabunIT๙"/>
                <w:cs/>
              </w:rPr>
              <w:t>ทํา</w:t>
            </w:r>
            <w:proofErr w:type="spellEnd"/>
            <w:r w:rsidRPr="00A86A16">
              <w:rPr>
                <w:rFonts w:ascii="TH SarabunIT๙" w:hAnsi="TH SarabunIT๙" w:cs="TH SarabunIT๙"/>
                <w:cs/>
              </w:rPr>
              <w:t>ความเข้าใจกับผู้ประกอบการ สถานบริการทุกประเภท เพื่อขอความวมมือในการปฏิบัติตามกฎหมาย และประสานความร่วมมือกับ 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๓ เดือนต่อครั้ง</w:t>
            </w:r>
          </w:p>
          <w:p w14:paraId="170A84AB" w14:textId="77777777" w:rsidR="00B81ED7" w:rsidRDefault="00B81ED7" w:rsidP="00B81ED7">
            <w:pPr>
              <w:rPr>
                <w:rFonts w:ascii="TH SarabunIT๙" w:hAnsi="TH SarabunIT๙" w:cs="TH SarabunIT๙"/>
              </w:rPr>
            </w:pPr>
          </w:p>
          <w:p w14:paraId="0990613A" w14:textId="77777777" w:rsidR="00B81ED7" w:rsidRPr="00A86A16" w:rsidRDefault="00B81ED7" w:rsidP="00B81ED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2EE9E07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17312F9D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4FC4EF0" w14:textId="77777777" w:rsidR="00B81ED7" w:rsidRDefault="00B81ED7" w:rsidP="00B81E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2F0C2B" w14:paraId="336193A4" w14:textId="77777777" w:rsidTr="00AE4F2C">
        <w:trPr>
          <w:trHeight w:val="453"/>
        </w:trPr>
        <w:tc>
          <w:tcPr>
            <w:tcW w:w="1843" w:type="dxa"/>
            <w:shd w:val="clear" w:color="auto" w:fill="FFFF00"/>
          </w:tcPr>
          <w:p w14:paraId="6B9073F2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14:paraId="1FBD0786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31D655DB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06A8728D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73F4359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210762AF" w14:textId="77777777" w:rsidR="002F0C2B" w:rsidRDefault="002F0C2B" w:rsidP="002F0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14:paraId="04AE218E" w14:textId="77777777" w:rsidTr="00AE4F2C">
        <w:trPr>
          <w:trHeight w:val="34"/>
        </w:trPr>
        <w:tc>
          <w:tcPr>
            <w:tcW w:w="1843" w:type="dxa"/>
            <w:vMerge w:val="restart"/>
            <w:shd w:val="clear" w:color="auto" w:fill="auto"/>
          </w:tcPr>
          <w:p w14:paraId="4169B9AB" w14:textId="77777777" w:rsidR="00B14329" w:rsidRPr="00BC1532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C15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๒ มาตรการด้านการปราบปราม </w:t>
            </w:r>
          </w:p>
          <w:p w14:paraId="1004ACB7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</w:p>
          <w:p w14:paraId="1E62A8EC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49F7214D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28C57053" w14:textId="77777777" w:rsidR="00B14329" w:rsidRPr="00FD6D68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</w:p>
          <w:p w14:paraId="3972E277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3118" w:type="dxa"/>
            <w:shd w:val="clear" w:color="auto" w:fill="auto"/>
          </w:tcPr>
          <w:p w14:paraId="0766BF8F" w14:textId="77777777" w:rsidR="00B14329" w:rsidRPr="00B14329" w:rsidRDefault="00B81ED7" w:rsidP="00B1432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="00B14329" w:rsidRPr="00B14329">
              <w:rPr>
                <w:rFonts w:ascii="TH SarabunIT๙" w:hAnsi="TH SarabunIT๙" w:cs="TH SarabunIT๙"/>
                <w:cs/>
              </w:rPr>
              <w:t>ผู้บังคับบัญชาทุกระดับชั้นต้องกําชับ และกวดขันเจ้าหน้าที่ผู้ปฏิบัติ</w:t>
            </w:r>
          </w:p>
        </w:tc>
        <w:tc>
          <w:tcPr>
            <w:tcW w:w="4820" w:type="dxa"/>
            <w:shd w:val="clear" w:color="auto" w:fill="auto"/>
          </w:tcPr>
          <w:p w14:paraId="0BCF79A4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ออกคำสั่งมอบหมายหน้าที่รับผิดชอบที่ชัดเจน</w:t>
            </w:r>
          </w:p>
        </w:tc>
        <w:tc>
          <w:tcPr>
            <w:tcW w:w="1701" w:type="dxa"/>
            <w:shd w:val="clear" w:color="auto" w:fill="auto"/>
          </w:tcPr>
          <w:p w14:paraId="317A2DE5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73F6F34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799DC89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งานอำนวยการ</w:t>
            </w:r>
          </w:p>
        </w:tc>
      </w:tr>
      <w:tr w:rsidR="00B14329" w14:paraId="68344028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2749F764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auto"/>
          </w:tcPr>
          <w:p w14:paraId="5BA470A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2 .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การจับกุม</w:t>
            </w:r>
          </w:p>
        </w:tc>
        <w:tc>
          <w:tcPr>
            <w:tcW w:w="4820" w:type="dxa"/>
            <w:shd w:val="clear" w:color="auto" w:fill="auto"/>
          </w:tcPr>
          <w:p w14:paraId="4E82686B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เร่งรัดสืบสวน ปราบปรามจับกุม ผู้กระทำความผิดเกี่ยวกับแหล่ง อบายมุขทุกประเภท ในพื้นที่รับผิดชอบอย่างจริงจังและต่อเนื่อง</w:t>
            </w:r>
          </w:p>
        </w:tc>
        <w:tc>
          <w:tcPr>
            <w:tcW w:w="1701" w:type="dxa"/>
            <w:shd w:val="clear" w:color="auto" w:fill="auto"/>
          </w:tcPr>
          <w:p w14:paraId="7BECC216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DEB170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E4A01CF" w14:textId="77777777" w:rsidR="00B14329" w:rsidRPr="00695DFE" w:rsidRDefault="00B14329" w:rsidP="00B14329">
            <w:pPr>
              <w:jc w:val="center"/>
              <w:rPr>
                <w:rFonts w:ascii="TH SarabunIT๙" w:hAnsi="TH SarabunIT๙" w:cs="TH SarabunIT๙"/>
              </w:rPr>
            </w:pPr>
            <w:r w:rsidRPr="00695DFE">
              <w:rPr>
                <w:rFonts w:ascii="TH SarabunIT๙" w:hAnsi="TH SarabunIT๙" w:cs="TH SarabunIT๙" w:hint="cs"/>
                <w:cs/>
              </w:rPr>
              <w:t>งานป้องกันปราบปราม และงานสืบสวน</w:t>
            </w:r>
          </w:p>
        </w:tc>
      </w:tr>
      <w:tr w:rsidR="00B14329" w14:paraId="1D6C83B5" w14:textId="77777777" w:rsidTr="00AE4F2C">
        <w:trPr>
          <w:trHeight w:val="34"/>
        </w:trPr>
        <w:tc>
          <w:tcPr>
            <w:tcW w:w="1843" w:type="dxa"/>
            <w:vMerge/>
            <w:shd w:val="clear" w:color="auto" w:fill="auto"/>
          </w:tcPr>
          <w:p w14:paraId="378E3631" w14:textId="77777777" w:rsidR="00B14329" w:rsidRDefault="00B14329" w:rsidP="00B1432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</w:tabs>
              <w:spacing w:before="240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14:paraId="65C1D2B6" w14:textId="77777777" w:rsidR="00B14329" w:rsidRPr="00B14329" w:rsidRDefault="00B81ED7" w:rsidP="00B1432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การดำเนินคดี</w:t>
            </w:r>
            <w:r w:rsidR="00B14329" w:rsidRPr="00B14329">
              <w:rPr>
                <w:rFonts w:ascii="TH SarabunIT๙" w:hAnsi="TH SarabunIT๙" w:cs="TH SarabunIT๙"/>
              </w:rPr>
              <w:t>/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การใช้มาตรการตาม</w:t>
            </w:r>
            <w:proofErr w:type="spellStart"/>
            <w:r w:rsidR="00B14329" w:rsidRPr="00B14329">
              <w:rPr>
                <w:rFonts w:ascii="TH SarabunIT๙" w:hAnsi="TH SarabunIT๙" w:cs="TH SarabunIT๙" w:hint="cs"/>
                <w:cs/>
              </w:rPr>
              <w:t>ก</w:t>
            </w:r>
            <w:r w:rsidR="00797AF5">
              <w:rPr>
                <w:rFonts w:ascii="TH SarabunIT๙" w:hAnsi="TH SarabunIT๙" w:cs="TH SarabunIT๙" w:hint="cs"/>
                <w:cs/>
              </w:rPr>
              <w:t>ฏ</w:t>
            </w:r>
            <w:r w:rsidR="00B14329" w:rsidRPr="00B14329">
              <w:rPr>
                <w:rFonts w:ascii="TH SarabunIT๙" w:hAnsi="TH SarabunIT๙" w:cs="TH SarabunIT๙" w:hint="cs"/>
                <w:cs/>
              </w:rPr>
              <w:t>หมาย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7BD72F2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กรณีที่มีการจับกุมผู้กระทำความผิดเกี่ยวกับอบายมุขเป้าหมาย ให้พนักงานสอบสวน ดำเนินการดังนี้</w:t>
            </w:r>
          </w:p>
          <w:p w14:paraId="19EF9E29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ก) สอบสวนขยายผลเพื่อด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เนินคดีกับเจ้าของสถานที่ ผู้จัด หรือ ผู้มีส่วนเกี่ยวข้องกับการจัดให้มีการเล่นการพนัน เจ้าของสถานที่ ผู้ประกอบการ ผู้ด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ผู้ควบคุมดูแล รวมทั้งผู้ได้รับผลประโยชน์จากการค้าประเวณี หรือการค้ามนุษย์ และเจ้าของ นายทุน ผู้ผลิต ผู้จําหน่าย ผู้โฆษณาเผยแพร่ รวมทั้งผู้ได้รับผลประโยชน์จากการค้าสื่อ/วัตถุลามก ทุกประเภท รวมทั้งให้พนักงานสอบสวนเร่งทำการ</w:t>
            </w:r>
            <w:r w:rsidRPr="00B14329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ตรวจสอบประวัติผู้ต้องหา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เนินการฟ้องเพิ่มโทษหรือบวกโทษ ตามกฎหมาย</w:t>
            </w:r>
          </w:p>
          <w:p w14:paraId="1893421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(ข) 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เนินคดีกับผู้กระท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 เพื่อด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 ตรวจสอบ ยึด หรืออายัดทรัพย์สิน และด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เนินคดีตามกฎหมาย เมื่อพบว่าเข้าข่ายเป็นความผิดมูลฐาน ตามที่กำหนดไว้ในพระราชบัญญัติป้องกันและปราบปรามการฟอกเงิน พ.ศ.๒๕๔๒ และที่แก้ไขเพิ่มเติม</w:t>
            </w:r>
          </w:p>
        </w:tc>
        <w:tc>
          <w:tcPr>
            <w:tcW w:w="1701" w:type="dxa"/>
            <w:shd w:val="clear" w:color="auto" w:fill="auto"/>
          </w:tcPr>
          <w:p w14:paraId="645C4DB7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41E56FF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AFC5598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B14329" w14:paraId="1D37F76A" w14:textId="77777777" w:rsidTr="00AE4F2C">
        <w:trPr>
          <w:trHeight w:val="2228"/>
        </w:trPr>
        <w:tc>
          <w:tcPr>
            <w:tcW w:w="1843" w:type="dxa"/>
            <w:vMerge/>
            <w:shd w:val="clear" w:color="auto" w:fill="auto"/>
          </w:tcPr>
          <w:p w14:paraId="67058846" w14:textId="77777777" w:rsidR="00B14329" w:rsidRDefault="00B14329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A49D73F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DD3625A" w14:textId="77777777" w:rsidR="00B14329" w:rsidRDefault="00B14329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กรณีที่มีการตรวจค้นและ/หรือจับกุมเครื่องเล่นการพนัน</w:t>
            </w:r>
            <w:r w:rsidRPr="00B1432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นอกจากด</w:t>
            </w:r>
            <w:r w:rsidR="00797AF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Pr="00B14329">
              <w:rPr>
                <w:rFonts w:ascii="TH SarabunIT๙" w:hAnsi="TH SarabunIT๙" w:cs="TH SarabunIT๙"/>
                <w:sz w:val="24"/>
                <w:szCs w:val="24"/>
                <w:cs/>
              </w:rPr>
              <w:t>เนินคดีตามพระราชบัญญัติการพนันฯ แล้ว ให้พนักงานสอบสวนดำเนินคดีตามกฎหมาย ศุลกากร และกฎหมายอื่นๆ ที่เกี่ยวข้อง และใช้มาตรการทางกฎหมายในการยึด และทำลายของกลาง เพื่อมิให้นํากลับมาใช้ได้อีกต่อไป</w:t>
            </w:r>
          </w:p>
          <w:p w14:paraId="11710811" w14:textId="62302E7F" w:rsidR="00B81ED7" w:rsidRPr="00B14329" w:rsidRDefault="00B81ED7" w:rsidP="00B1432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81ED7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="00100ED9" w:rsidRPr="00B81ED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กรณีจับกุมสถานบริการที่กระท</w:t>
            </w:r>
            <w:r w:rsidR="00100E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 w:rsidR="00100ED9" w:rsidRPr="00B81ED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ความผิด ให้นํา</w:t>
            </w:r>
            <w:r w:rsidRPr="00B81ED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มาตรการการพักใช้ และเพิกถอนใบอนุญาตมาบังคับใช้กับสถานบริการดังกล่าวด้วย</w:t>
            </w:r>
          </w:p>
        </w:tc>
        <w:tc>
          <w:tcPr>
            <w:tcW w:w="1701" w:type="dxa"/>
            <w:shd w:val="clear" w:color="auto" w:fill="auto"/>
          </w:tcPr>
          <w:p w14:paraId="384F20D5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EAB6F1C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21D255F2" w14:textId="77777777" w:rsid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bookmarkEnd w:id="5"/>
    <w:p w14:paraId="071B5076" w14:textId="02413B65" w:rsidR="00B14329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4820"/>
        <w:gridCol w:w="1701"/>
        <w:gridCol w:w="1424"/>
        <w:gridCol w:w="1694"/>
      </w:tblGrid>
      <w:tr w:rsidR="00B14329" w:rsidRPr="00B14329" w14:paraId="29C0BB7D" w14:textId="77777777">
        <w:trPr>
          <w:trHeight w:val="69"/>
        </w:trPr>
        <w:tc>
          <w:tcPr>
            <w:tcW w:w="1843" w:type="dxa"/>
            <w:shd w:val="clear" w:color="auto" w:fill="FFFF00"/>
          </w:tcPr>
          <w:p w14:paraId="3DEA8620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118" w:type="dxa"/>
            <w:shd w:val="clear" w:color="auto" w:fill="FFFF00"/>
          </w:tcPr>
          <w:p w14:paraId="6928497F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0" w:type="dxa"/>
            <w:shd w:val="clear" w:color="auto" w:fill="FFFF00"/>
          </w:tcPr>
          <w:p w14:paraId="49987F1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A50ECD9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D9B29F6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14A56FDA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4329" w:rsidRPr="00B14329" w14:paraId="6FEDC256" w14:textId="77777777">
        <w:trPr>
          <w:trHeight w:val="453"/>
        </w:trPr>
        <w:tc>
          <w:tcPr>
            <w:tcW w:w="1843" w:type="dxa"/>
            <w:shd w:val="clear" w:color="auto" w:fill="auto"/>
          </w:tcPr>
          <w:p w14:paraId="61E57436" w14:textId="77777777" w:rsidR="00B14329" w:rsidRPr="00B14329" w:rsidRDefault="00B81ED7" w:rsidP="00B1432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</w:t>
            </w:r>
            <w:r w:rsidR="00B143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การพิจารณาข้อบกพร่องกับเจ้าหน้าที่</w:t>
            </w:r>
          </w:p>
        </w:tc>
        <w:tc>
          <w:tcPr>
            <w:tcW w:w="3118" w:type="dxa"/>
            <w:shd w:val="clear" w:color="auto" w:fill="auto"/>
          </w:tcPr>
          <w:p w14:paraId="3AA83899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14329">
              <w:rPr>
                <w:rFonts w:ascii="TH SarabunPSK" w:hAnsi="TH SarabunPSK" w:cs="TH SarabunPSK"/>
                <w:b/>
                <w:bCs/>
                <w:szCs w:val="28"/>
                <w:cs/>
              </w:rPr>
              <w:t>หากพบเจ้าหน้าที่</w:t>
            </w:r>
          </w:p>
          <w:p w14:paraId="62901E85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๑ ไม่สามารถปฏิบัติหน้าที่ป้องกันและปราบปรามความผิดเกี่ยวกับอบายมุขได้อย่าง </w:t>
            </w:r>
          </w:p>
          <w:p w14:paraId="4DEFC575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๒ ปล่อยปละละเลยไม่สนใจในการสืบสวนปราบปรามจับกุม </w:t>
            </w:r>
          </w:p>
          <w:p w14:paraId="0276FDFD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๓ มีส่วนพัวพัน รู้เห็นเป็นใจ หรือเกี่ยวข้องกับแหล่งอบายมุขที่กระท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29FA7647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</w:rPr>
            </w:pP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 ๔ เรียก รับ หรือมีผลประโยชน์เกี่ยวข้องกับแหล่งอบายมุขที่กระท</w:t>
            </w:r>
            <w:r w:rsidR="00797AF5">
              <w:rPr>
                <w:rFonts w:ascii="TH SarabunPSK" w:hAnsi="TH SarabunPSK" w:cs="TH SarabunPSK" w:hint="cs"/>
                <w:szCs w:val="28"/>
                <w:cs/>
              </w:rPr>
              <w:t>ำ</w:t>
            </w:r>
            <w:r w:rsidRPr="00B14329">
              <w:rPr>
                <w:rFonts w:ascii="TH SarabunPSK" w:hAnsi="TH SarabunPSK" w:cs="TH SarabunPSK"/>
                <w:szCs w:val="28"/>
                <w:cs/>
              </w:rPr>
              <w:t xml:space="preserve">ผิดกฎหมาย </w:t>
            </w:r>
          </w:p>
          <w:p w14:paraId="08985173" w14:textId="77777777" w:rsidR="00B14329" w:rsidRPr="00B14329" w:rsidRDefault="00B14329" w:rsidP="00B14329">
            <w:pPr>
              <w:pStyle w:val="ae"/>
              <w:rPr>
                <w:rFonts w:ascii="TH SarabunPSK" w:hAnsi="TH SarabunPSK" w:cs="TH SarabunPSK"/>
                <w:szCs w:val="28"/>
                <w:cs/>
              </w:rPr>
            </w:pPr>
          </w:p>
        </w:tc>
        <w:tc>
          <w:tcPr>
            <w:tcW w:w="4820" w:type="dxa"/>
            <w:shd w:val="clear" w:color="auto" w:fill="auto"/>
          </w:tcPr>
          <w:p w14:paraId="5679501D" w14:textId="77777777" w:rsidR="00B14329" w:rsidRPr="00B14329" w:rsidRDefault="00B14329" w:rsidP="00B143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ดำเนินการพิจารณาข้อบกพร่องตามระเบียบที่สำนักงานตำรวจแห่งชาติกำหนด</w:t>
            </w:r>
          </w:p>
          <w:p w14:paraId="0703503D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529F6A0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55E71005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C5E7CFD" w14:textId="77777777" w:rsidR="00B14329" w:rsidRPr="00B14329" w:rsidRDefault="00B14329" w:rsidP="00B1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4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p w14:paraId="0F454193" w14:textId="5F275A08" w:rsidR="00B14329" w:rsidRPr="00B14329" w:rsidRDefault="00B14329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F16044" w14:textId="1EC1D89B" w:rsidR="00B14329" w:rsidRDefault="00100ED9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4896" behindDoc="0" locked="0" layoutInCell="1" allowOverlap="1" wp14:anchorId="175CBD24" wp14:editId="3B01944C">
            <wp:simplePos x="0" y="0"/>
            <wp:positionH relativeFrom="column">
              <wp:posOffset>5972175</wp:posOffset>
            </wp:positionH>
            <wp:positionV relativeFrom="paragraph">
              <wp:posOffset>59055</wp:posOffset>
            </wp:positionV>
            <wp:extent cx="1219200" cy="685800"/>
            <wp:effectExtent l="0" t="0" r="0" b="0"/>
            <wp:wrapNone/>
            <wp:docPr id="2130383923" name="รูปภาพ 2130383923" descr="รูปภาพประกอบด้วย ความมืด, สีดำ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83923" name="รูปภาพ 2130383923" descr="รูปภาพประกอบด้วย ความมืด, สีดำ, กลางคื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0715ED" w14:textId="7474F439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3E0FD70" w14:textId="1DE6150A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14C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14C33">
        <w:rPr>
          <w:rFonts w:ascii="TH SarabunIT๙" w:hAnsi="TH SarabunIT๙" w:cs="TH SarabunIT๙"/>
          <w:sz w:val="32"/>
          <w:szCs w:val="32"/>
          <w:cs/>
        </w:rPr>
        <w:t>พัน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ตำรวจเอก   </w:t>
      </w:r>
    </w:p>
    <w:p w14:paraId="79679171" w14:textId="31EDAA55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  <w:t xml:space="preserve">  (</w:t>
      </w:r>
      <w:bookmarkStart w:id="6" w:name="_Hlk136412438"/>
      <w:r w:rsidR="00100ED9" w:rsidRPr="00A20791">
        <w:rPr>
          <w:rFonts w:ascii="TH SarabunIT๙" w:hAnsi="TH SarabunIT๙" w:cs="TH SarabunIT๙"/>
          <w:sz w:val="32"/>
          <w:szCs w:val="32"/>
          <w:cs/>
        </w:rPr>
        <w:t>จิตรกร</w:t>
      </w:r>
      <w:r w:rsidR="00100ED9">
        <w:rPr>
          <w:rFonts w:ascii="TH SarabunIT๙" w:eastAsia="Batang" w:hAnsi="TH SarabunIT๙" w:cs="TH SarabunIT๙" w:hint="cs"/>
          <w:color w:val="000000"/>
          <w:sz w:val="32"/>
          <w:szCs w:val="32"/>
          <w:cs/>
          <w:lang w:eastAsia="zh-CN"/>
        </w:rPr>
        <w:t xml:space="preserve">   ชาวนา</w:t>
      </w:r>
      <w:bookmarkEnd w:id="6"/>
      <w:r w:rsidRPr="00A20791">
        <w:rPr>
          <w:rFonts w:ascii="TH SarabunIT๙" w:hAnsi="TH SarabunIT๙" w:cs="TH SarabunIT๙"/>
          <w:sz w:val="32"/>
          <w:szCs w:val="32"/>
          <w:cs/>
        </w:rPr>
        <w:t>)</w:t>
      </w:r>
    </w:p>
    <w:p w14:paraId="1543A180" w14:textId="69AB34A1" w:rsidR="00276C56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AD68A6">
        <w:rPr>
          <w:rFonts w:ascii="TH SarabunIT๙" w:hAnsi="TH SarabunIT๙" w:cs="TH SarabunIT๙"/>
          <w:sz w:val="32"/>
          <w:szCs w:val="32"/>
        </w:rPr>
        <w:t xml:space="preserve">    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  ผู้กำกับการ</w:t>
      </w:r>
      <w:r w:rsidR="00100ED9">
        <w:rPr>
          <w:rFonts w:ascii="TH SarabunIT๙" w:hAnsi="TH SarabunIT๙" w:cs="TH SarabunIT๙"/>
          <w:sz w:val="32"/>
          <w:szCs w:val="32"/>
          <w:cs/>
        </w:rPr>
        <w:t>สถานีตำรวจภูธรสวาย</w:t>
      </w:r>
      <w:r w:rsidR="009D2A02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sectPr w:rsidR="00276C56" w:rsidRPr="00A20791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C92A" w14:textId="77777777" w:rsidR="005F1BD1" w:rsidRDefault="005F1BD1" w:rsidP="00B97BBC">
      <w:r>
        <w:separator/>
      </w:r>
    </w:p>
  </w:endnote>
  <w:endnote w:type="continuationSeparator" w:id="0">
    <w:p w14:paraId="343F3D9A" w14:textId="77777777" w:rsidR="005F1BD1" w:rsidRDefault="005F1BD1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ComBork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77FB" w14:textId="38B09113" w:rsidR="00C40F3E" w:rsidRDefault="00C40F3E" w:rsidP="00C40F3E">
    <w:pPr>
      <w:pStyle w:val="a9"/>
      <w:jc w:val="right"/>
      <w:rPr>
        <w:rStyle w:val="ad"/>
        <w:rFonts w:ascii="TH SarabunPSK" w:hAnsi="TH SarabunPSK" w:cs="TH SarabunPSK"/>
        <w:sz w:val="22"/>
        <w:szCs w:val="22"/>
      </w:rPr>
    </w:pPr>
  </w:p>
  <w:p w14:paraId="404DB0F9" w14:textId="77777777" w:rsidR="00C40F3E" w:rsidRDefault="00C40F3E" w:rsidP="00C40F3E">
    <w:pPr>
      <w:pStyle w:val="a9"/>
      <w:jc w:val="right"/>
      <w:rPr>
        <w:rStyle w:val="ad"/>
        <w:rFonts w:ascii="TH SarabunPSK" w:hAnsi="TH SarabunPSK" w:cs="TH SarabunPSK"/>
        <w:sz w:val="22"/>
        <w:szCs w:val="22"/>
      </w:rPr>
    </w:pPr>
  </w:p>
  <w:p w14:paraId="7F8B23A9" w14:textId="53181FCE" w:rsidR="00C40F3E" w:rsidRPr="00C40F3E" w:rsidRDefault="00C40F3E" w:rsidP="00C40F3E">
    <w:pPr>
      <w:pStyle w:val="a9"/>
      <w:jc w:val="right"/>
      <w:rPr>
        <w:rFonts w:ascii="TH SarabunPSK" w:hAnsi="TH SarabunPSK" w:cs="TH SarabunPSK"/>
        <w:b/>
        <w:bCs/>
        <w:sz w:val="22"/>
        <w:szCs w:val="22"/>
      </w:rPr>
    </w:pPr>
    <w:r w:rsidRPr="00C40F3E">
      <w:rPr>
        <w:rStyle w:val="ad"/>
        <w:rFonts w:ascii="TH SarabunPSK" w:hAnsi="TH SarabunPSK" w:cs="TH SarabunPSK"/>
        <w:sz w:val="22"/>
        <w:szCs w:val="22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F44A" w14:textId="77777777" w:rsidR="005F1BD1" w:rsidRDefault="005F1BD1" w:rsidP="00B97BBC">
      <w:r>
        <w:separator/>
      </w:r>
    </w:p>
  </w:footnote>
  <w:footnote w:type="continuationSeparator" w:id="0">
    <w:p w14:paraId="14777A64" w14:textId="77777777" w:rsidR="005F1BD1" w:rsidRDefault="005F1BD1" w:rsidP="00B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F78E" w14:textId="77777777" w:rsidR="00695DFE" w:rsidRDefault="00695DF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/>
      </w:rPr>
      <w:t>2</w:t>
    </w:r>
    <w:r>
      <w:fldChar w:fldCharType="end"/>
    </w:r>
  </w:p>
  <w:p w14:paraId="3F1FEDE2" w14:textId="77777777" w:rsidR="00DE36E1" w:rsidRDefault="00DE36E1" w:rsidP="00DE36E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 w15:restartNumberingAfterBreak="0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 w15:restartNumberingAfterBreak="0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 w15:restartNumberingAfterBreak="0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 w15:restartNumberingAfterBreak="0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0068944">
    <w:abstractNumId w:val="8"/>
  </w:num>
  <w:num w:numId="2" w16cid:durableId="1444567488">
    <w:abstractNumId w:val="14"/>
  </w:num>
  <w:num w:numId="3" w16cid:durableId="1445882204">
    <w:abstractNumId w:val="3"/>
  </w:num>
  <w:num w:numId="4" w16cid:durableId="1285842859">
    <w:abstractNumId w:val="9"/>
  </w:num>
  <w:num w:numId="5" w16cid:durableId="1568295944">
    <w:abstractNumId w:val="10"/>
  </w:num>
  <w:num w:numId="6" w16cid:durableId="223370694">
    <w:abstractNumId w:val="1"/>
  </w:num>
  <w:num w:numId="7" w16cid:durableId="1030450740">
    <w:abstractNumId w:val="0"/>
  </w:num>
  <w:num w:numId="8" w16cid:durableId="175585832">
    <w:abstractNumId w:val="11"/>
  </w:num>
  <w:num w:numId="9" w16cid:durableId="1271888436">
    <w:abstractNumId w:val="5"/>
  </w:num>
  <w:num w:numId="10" w16cid:durableId="1623077818">
    <w:abstractNumId w:val="2"/>
  </w:num>
  <w:num w:numId="11" w16cid:durableId="415247144">
    <w:abstractNumId w:val="7"/>
  </w:num>
  <w:num w:numId="12" w16cid:durableId="1460033368">
    <w:abstractNumId w:val="12"/>
  </w:num>
  <w:num w:numId="13" w16cid:durableId="623850801">
    <w:abstractNumId w:val="6"/>
  </w:num>
  <w:num w:numId="14" w16cid:durableId="1539735406">
    <w:abstractNumId w:val="4"/>
  </w:num>
  <w:num w:numId="15" w16cid:durableId="812242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DA"/>
    <w:rsid w:val="00000606"/>
    <w:rsid w:val="000013DF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1C2D"/>
    <w:rsid w:val="000A25B4"/>
    <w:rsid w:val="000A3130"/>
    <w:rsid w:val="000A47A1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0ED9"/>
    <w:rsid w:val="00101DE0"/>
    <w:rsid w:val="001040A4"/>
    <w:rsid w:val="001054FA"/>
    <w:rsid w:val="00110D71"/>
    <w:rsid w:val="00111194"/>
    <w:rsid w:val="00113023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275D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4A9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04A5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67289"/>
    <w:rsid w:val="00271A17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29B4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0C2B"/>
    <w:rsid w:val="002F1723"/>
    <w:rsid w:val="002F3EB9"/>
    <w:rsid w:val="002F5B2F"/>
    <w:rsid w:val="002F6221"/>
    <w:rsid w:val="002F66D6"/>
    <w:rsid w:val="00300EC5"/>
    <w:rsid w:val="00301FA0"/>
    <w:rsid w:val="0030429D"/>
    <w:rsid w:val="00304A9B"/>
    <w:rsid w:val="003060D4"/>
    <w:rsid w:val="00307184"/>
    <w:rsid w:val="00310C94"/>
    <w:rsid w:val="00311237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5931"/>
    <w:rsid w:val="0033606E"/>
    <w:rsid w:val="00337233"/>
    <w:rsid w:val="00337A2B"/>
    <w:rsid w:val="00340078"/>
    <w:rsid w:val="00343F44"/>
    <w:rsid w:val="00350C16"/>
    <w:rsid w:val="00352BEC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3241"/>
    <w:rsid w:val="003D74EB"/>
    <w:rsid w:val="003D7A11"/>
    <w:rsid w:val="003E1720"/>
    <w:rsid w:val="003E360F"/>
    <w:rsid w:val="003E4488"/>
    <w:rsid w:val="003E578E"/>
    <w:rsid w:val="003F2999"/>
    <w:rsid w:val="003F2CBF"/>
    <w:rsid w:val="003F33A4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E05"/>
    <w:rsid w:val="004543C9"/>
    <w:rsid w:val="00456DE0"/>
    <w:rsid w:val="00457F80"/>
    <w:rsid w:val="004619C1"/>
    <w:rsid w:val="004625F9"/>
    <w:rsid w:val="00464034"/>
    <w:rsid w:val="00465112"/>
    <w:rsid w:val="00470919"/>
    <w:rsid w:val="0047116F"/>
    <w:rsid w:val="0047149D"/>
    <w:rsid w:val="00471564"/>
    <w:rsid w:val="004722B2"/>
    <w:rsid w:val="004727F9"/>
    <w:rsid w:val="004742D4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3D9E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28DD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596D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9655B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C3C25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BD1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B3"/>
    <w:rsid w:val="006217C6"/>
    <w:rsid w:val="00621C68"/>
    <w:rsid w:val="00622729"/>
    <w:rsid w:val="00622C95"/>
    <w:rsid w:val="0062479E"/>
    <w:rsid w:val="0062557F"/>
    <w:rsid w:val="00626913"/>
    <w:rsid w:val="006330C0"/>
    <w:rsid w:val="00633EFE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5DFE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355C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07BE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97AF5"/>
    <w:rsid w:val="007A0920"/>
    <w:rsid w:val="007A2B95"/>
    <w:rsid w:val="007A2D84"/>
    <w:rsid w:val="007A2FF3"/>
    <w:rsid w:val="007A3D79"/>
    <w:rsid w:val="007A41FC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D7A97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2B37"/>
    <w:rsid w:val="00814F92"/>
    <w:rsid w:val="00817367"/>
    <w:rsid w:val="008207F2"/>
    <w:rsid w:val="00823980"/>
    <w:rsid w:val="008256FA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4198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47C3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3B4B"/>
    <w:rsid w:val="009A6BDA"/>
    <w:rsid w:val="009A77D0"/>
    <w:rsid w:val="009B167A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D2A02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05B"/>
    <w:rsid w:val="009F64C5"/>
    <w:rsid w:val="009F6CC4"/>
    <w:rsid w:val="00A007C5"/>
    <w:rsid w:val="00A03113"/>
    <w:rsid w:val="00A04295"/>
    <w:rsid w:val="00A0632A"/>
    <w:rsid w:val="00A07AD5"/>
    <w:rsid w:val="00A10E9E"/>
    <w:rsid w:val="00A114AD"/>
    <w:rsid w:val="00A12A14"/>
    <w:rsid w:val="00A14568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3C19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6A16"/>
    <w:rsid w:val="00A87100"/>
    <w:rsid w:val="00A87CFF"/>
    <w:rsid w:val="00A9006C"/>
    <w:rsid w:val="00A911C2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536D"/>
    <w:rsid w:val="00AC633B"/>
    <w:rsid w:val="00AC6A0E"/>
    <w:rsid w:val="00AC6B9F"/>
    <w:rsid w:val="00AC6E31"/>
    <w:rsid w:val="00AD2F1A"/>
    <w:rsid w:val="00AD33F7"/>
    <w:rsid w:val="00AD68A6"/>
    <w:rsid w:val="00AE042E"/>
    <w:rsid w:val="00AE0451"/>
    <w:rsid w:val="00AE0547"/>
    <w:rsid w:val="00AE07FA"/>
    <w:rsid w:val="00AE142E"/>
    <w:rsid w:val="00AE2C9E"/>
    <w:rsid w:val="00AE32B1"/>
    <w:rsid w:val="00AE3BC9"/>
    <w:rsid w:val="00AE4F2C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6B62"/>
    <w:rsid w:val="00B0724A"/>
    <w:rsid w:val="00B1169D"/>
    <w:rsid w:val="00B122CF"/>
    <w:rsid w:val="00B140BA"/>
    <w:rsid w:val="00B14329"/>
    <w:rsid w:val="00B14C33"/>
    <w:rsid w:val="00B15BD8"/>
    <w:rsid w:val="00B15C83"/>
    <w:rsid w:val="00B16799"/>
    <w:rsid w:val="00B16C8C"/>
    <w:rsid w:val="00B21A7C"/>
    <w:rsid w:val="00B25AF8"/>
    <w:rsid w:val="00B2662E"/>
    <w:rsid w:val="00B30106"/>
    <w:rsid w:val="00B30665"/>
    <w:rsid w:val="00B333EA"/>
    <w:rsid w:val="00B33545"/>
    <w:rsid w:val="00B342A5"/>
    <w:rsid w:val="00B35318"/>
    <w:rsid w:val="00B36350"/>
    <w:rsid w:val="00B37CE6"/>
    <w:rsid w:val="00B40A15"/>
    <w:rsid w:val="00B422D0"/>
    <w:rsid w:val="00B42BE1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D7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A7BB0"/>
    <w:rsid w:val="00BB015A"/>
    <w:rsid w:val="00BC0371"/>
    <w:rsid w:val="00BC058D"/>
    <w:rsid w:val="00BC1532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1DE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0F3E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3F8C"/>
    <w:rsid w:val="00C761CD"/>
    <w:rsid w:val="00C76409"/>
    <w:rsid w:val="00C766BB"/>
    <w:rsid w:val="00C809D4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A5CF7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4A3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48EA"/>
    <w:rsid w:val="00D35711"/>
    <w:rsid w:val="00D46378"/>
    <w:rsid w:val="00D4751C"/>
    <w:rsid w:val="00D50D41"/>
    <w:rsid w:val="00D530B0"/>
    <w:rsid w:val="00D53862"/>
    <w:rsid w:val="00D5404D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AFD"/>
    <w:rsid w:val="00D72C0D"/>
    <w:rsid w:val="00D73D45"/>
    <w:rsid w:val="00D74D4A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96447"/>
    <w:rsid w:val="00D970C1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36E1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3E33"/>
    <w:rsid w:val="00E64849"/>
    <w:rsid w:val="00E65588"/>
    <w:rsid w:val="00E710DE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27ADB"/>
    <w:rsid w:val="00F31FE9"/>
    <w:rsid w:val="00F321CC"/>
    <w:rsid w:val="00F32D04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47E95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1D65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129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7552"/>
    <w:rsid w:val="00FC7D65"/>
    <w:rsid w:val="00FD234A"/>
    <w:rsid w:val="00FD4489"/>
    <w:rsid w:val="00FD461F"/>
    <w:rsid w:val="00FD573E"/>
    <w:rsid w:val="00FD6585"/>
    <w:rsid w:val="00FD6D68"/>
    <w:rsid w:val="00FD7A57"/>
    <w:rsid w:val="00FE0620"/>
    <w:rsid w:val="00FE0E56"/>
    <w:rsid w:val="00FE2AE5"/>
    <w:rsid w:val="00FE38D7"/>
    <w:rsid w:val="00FE3990"/>
    <w:rsid w:val="00FE3B73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36341"/>
  <w15:chartTrackingRefBased/>
  <w15:docId w15:val="{F4CFDCFB-F721-43E7-BDC4-FB1C1841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32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A7B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a6">
    <w:name w:val="การเชื่อมโยงหลายมิติ"/>
    <w:rsid w:val="003F493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footer"/>
    <w:basedOn w:val="a"/>
    <w:link w:val="aa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uiPriority w:val="99"/>
    <w:rsid w:val="00B97BBC"/>
    <w:rPr>
      <w:sz w:val="28"/>
      <w:szCs w:val="35"/>
    </w:rPr>
  </w:style>
  <w:style w:type="paragraph" w:styleId="ab">
    <w:name w:val="Balloon Text"/>
    <w:basedOn w:val="a"/>
    <w:link w:val="ac"/>
    <w:rsid w:val="00B97BB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97BBC"/>
    <w:rPr>
      <w:rFonts w:ascii="Tahoma" w:hAnsi="Tahoma"/>
      <w:sz w:val="16"/>
    </w:rPr>
  </w:style>
  <w:style w:type="character" w:customStyle="1" w:styleId="10">
    <w:name w:val="หัวเรื่อง 1 อักขระ"/>
    <w:link w:val="1"/>
    <w:rsid w:val="00BA7BB0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styleId="ad">
    <w:name w:val="Strong"/>
    <w:qFormat/>
    <w:rsid w:val="00C40F3E"/>
    <w:rPr>
      <w:b/>
      <w:bCs/>
    </w:rPr>
  </w:style>
  <w:style w:type="paragraph" w:styleId="ae">
    <w:name w:val="No Spacing"/>
    <w:uiPriority w:val="1"/>
    <w:qFormat/>
    <w:rsid w:val="00B14329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4EFE-8F4E-4739-BA3C-F207EA64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cp:lastModifiedBy>Sudathip Phochailert</cp:lastModifiedBy>
  <cp:revision>4</cp:revision>
  <cp:lastPrinted>2023-05-31T00:39:00Z</cp:lastPrinted>
  <dcterms:created xsi:type="dcterms:W3CDTF">2023-05-27T05:01:00Z</dcterms:created>
  <dcterms:modified xsi:type="dcterms:W3CDTF">2023-05-31T01:07:00Z</dcterms:modified>
</cp:coreProperties>
</file>